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FD" w:rsidRPr="009225FD" w:rsidRDefault="009225FD" w:rsidP="009225FD">
      <w:pPr>
        <w:shd w:val="clear" w:color="auto" w:fill="FFFFFF"/>
        <w:spacing w:after="630" w:line="840" w:lineRule="atLeast"/>
        <w:outlineLvl w:val="0"/>
        <w:rPr>
          <w:rFonts w:ascii="Arial" w:eastAsia="Times New Roman" w:hAnsi="Arial" w:cs="Arial"/>
          <w:color w:val="000000"/>
          <w:spacing w:val="-3"/>
          <w:kern w:val="36"/>
          <w:sz w:val="66"/>
          <w:szCs w:val="66"/>
        </w:rPr>
      </w:pPr>
      <w:r w:rsidRPr="009225FD">
        <w:rPr>
          <w:rFonts w:ascii="Arial" w:eastAsia="Times New Roman" w:hAnsi="Arial" w:cs="Arial"/>
          <w:color w:val="000000"/>
          <w:spacing w:val="-3"/>
          <w:kern w:val="36"/>
          <w:sz w:val="66"/>
          <w:szCs w:val="66"/>
        </w:rPr>
        <w:t>Всероссийский конкурс "Российская организация высокой социальной эффективности"</w:t>
      </w:r>
    </w:p>
    <w:p w:rsidR="009225FD" w:rsidRPr="009225FD" w:rsidRDefault="009225FD" w:rsidP="009225FD">
      <w:pPr>
        <w:spacing w:after="4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5F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9225FD" w:rsidRPr="009225FD" w:rsidRDefault="009225FD" w:rsidP="009225FD">
      <w:pPr>
        <w:spacing w:after="4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9225FD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В соответствии с </w:t>
      </w:r>
      <w:hyperlink r:id="rId6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  <w:shd w:val="clear" w:color="auto" w:fill="FFFFFF"/>
          </w:rPr>
          <w:t>распоряжением Правительства Российской Федерации от 04.03.2009 № 265-р «О всероссийском конкурсе «Российская организация высокой социальной эффективности»</w:t>
        </w:r>
      </w:hyperlink>
      <w:r w:rsidRPr="009225FD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 xml:space="preserve"> Министерство труда и социальной защиты Российской Федерации ежегодно организует проведение Всероссийского конкурса «Российская организация высокой </w:t>
      </w:r>
      <w:bookmarkStart w:id="0" w:name="_GoBack"/>
      <w:bookmarkEnd w:id="0"/>
      <w:r w:rsidRPr="009225FD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социальной эффективности».</w:t>
      </w:r>
    </w:p>
    <w:p w:rsidR="009225FD" w:rsidRPr="009225FD" w:rsidRDefault="009225FD" w:rsidP="009225FD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i/>
          <w:iCs/>
          <w:color w:val="333333"/>
          <w:sz w:val="27"/>
          <w:szCs w:val="27"/>
        </w:rPr>
        <w:t>Цель конкурса</w:t>
      </w:r>
      <w:r w:rsidRPr="009225FD">
        <w:rPr>
          <w:rFonts w:ascii="Arial" w:eastAsia="Times New Roman" w:hAnsi="Arial" w:cs="Arial"/>
          <w:color w:val="333333"/>
          <w:sz w:val="27"/>
          <w:szCs w:val="27"/>
        </w:rPr>
        <w:t> – привлечение общественного внимания к важности решения социальных вопросов на уровне организаций, демонстрация конкретных примеров решения социальных задач, а также стимулирование организаций к заимствованию положительного опыта в данной области. Проведение конкурса –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жизни.</w:t>
      </w:r>
    </w:p>
    <w:p w:rsidR="009225FD" w:rsidRPr="009225FD" w:rsidRDefault="009225FD" w:rsidP="009225FD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i/>
          <w:iCs/>
          <w:color w:val="333333"/>
          <w:sz w:val="27"/>
          <w:szCs w:val="27"/>
        </w:rPr>
        <w:t>Конкурс проводится в два этапа: на федеральном и региональном уровнях.</w:t>
      </w:r>
    </w:p>
    <w:p w:rsidR="009225FD" w:rsidRPr="009225FD" w:rsidRDefault="009225FD" w:rsidP="009225FD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i/>
          <w:iCs/>
          <w:color w:val="333333"/>
          <w:sz w:val="27"/>
          <w:szCs w:val="27"/>
        </w:rPr>
        <w:t>Участниками конкурса могут быть</w:t>
      </w:r>
      <w:r w:rsidRPr="009225FD">
        <w:rPr>
          <w:rFonts w:ascii="Arial" w:eastAsia="Times New Roman" w:hAnsi="Arial" w:cs="Arial"/>
          <w:color w:val="333333"/>
          <w:sz w:val="27"/>
          <w:szCs w:val="27"/>
        </w:rPr>
        <w:t> организации, зарегистрированные на территории Калужской области независимо от организационно-правовой формы, формы собственности и осуществляемых видов экономической деятельности, а также их филиалы по согласованию с создавшими их юридическими лицами.</w:t>
      </w:r>
    </w:p>
    <w:p w:rsidR="009225FD" w:rsidRPr="009225FD" w:rsidRDefault="009225FD" w:rsidP="009225FD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i/>
          <w:iCs/>
          <w:color w:val="333333"/>
          <w:sz w:val="27"/>
          <w:szCs w:val="27"/>
        </w:rPr>
        <w:t>Участие в региональном и федеральном этапах Конкурса:</w:t>
      </w:r>
    </w:p>
    <w:p w:rsidR="009225FD" w:rsidRPr="009225FD" w:rsidRDefault="009225FD" w:rsidP="009225FD">
      <w:pPr>
        <w:numPr>
          <w:ilvl w:val="0"/>
          <w:numId w:val="2"/>
        </w:numPr>
        <w:shd w:val="clear" w:color="auto" w:fill="FFFFFF"/>
        <w:spacing w:before="180" w:after="18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Осуществляется на бесплатной основе.</w:t>
      </w:r>
    </w:p>
    <w:p w:rsidR="009225FD" w:rsidRPr="009225FD" w:rsidRDefault="009225FD" w:rsidP="009225FD">
      <w:pPr>
        <w:numPr>
          <w:ilvl w:val="0"/>
          <w:numId w:val="2"/>
        </w:numPr>
        <w:shd w:val="clear" w:color="auto" w:fill="FFFFFF"/>
        <w:spacing w:before="180" w:after="18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lastRenderedPageBreak/>
        <w:t>Организация может принять участие в нескольких номинациях Конкурса.</w:t>
      </w:r>
    </w:p>
    <w:p w:rsidR="009225FD" w:rsidRPr="009225FD" w:rsidRDefault="009225FD" w:rsidP="009225FD">
      <w:pPr>
        <w:numPr>
          <w:ilvl w:val="0"/>
          <w:numId w:val="2"/>
        </w:numPr>
        <w:shd w:val="clear" w:color="auto" w:fill="FFFFFF"/>
        <w:spacing w:before="180" w:after="18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Заявки на участие подаются по каждой номинации отдельно.</w:t>
      </w:r>
    </w:p>
    <w:p w:rsidR="009225FD" w:rsidRPr="009225FD" w:rsidRDefault="009225FD" w:rsidP="009225FD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Конкурс проводится в соответствии с Методическими рекомендациями, утвержденными организационным комитетом по проведению Конкурса.</w:t>
      </w:r>
    </w:p>
    <w:p w:rsidR="009225FD" w:rsidRPr="009225FD" w:rsidRDefault="009225FD" w:rsidP="009225FD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i/>
          <w:iCs/>
          <w:color w:val="333333"/>
          <w:sz w:val="27"/>
          <w:szCs w:val="27"/>
        </w:rPr>
        <w:t>Для участия организации в Конкурсе</w:t>
      </w:r>
      <w:r w:rsidRPr="009225FD">
        <w:rPr>
          <w:rFonts w:ascii="Arial" w:eastAsia="Times New Roman" w:hAnsi="Arial" w:cs="Arial"/>
          <w:color w:val="333333"/>
          <w:sz w:val="27"/>
          <w:szCs w:val="27"/>
        </w:rPr>
        <w:t> необходимо изучить Методические рекомендации по проведению конкурса. Если организация соответствует критериям допуска, следует выбрать одну или несколько номинаций для участия и подготовить соответствующее число заявок.</w:t>
      </w:r>
    </w:p>
    <w:p w:rsidR="009225FD" w:rsidRPr="009225FD" w:rsidRDefault="009225FD" w:rsidP="009225FD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Заявка на регистрацию участника и все документы по выбранной номинации подается ТОЛЬКО в ЭЛЕКТРОННОМ ФОРМАТЕ в информационно-коммуникационной сети «Интернет» в электронном кабинете программно-информационного комплекса «</w:t>
      </w:r>
      <w:hyperlink r:id="rId7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Мониторинг проведения всероссийского конкурса «Российская организация высокой социальной эффективности» и награждения его победителей»</w:t>
        </w:r>
      </w:hyperlink>
      <w:r w:rsidRPr="009225FD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9225FD" w:rsidRPr="009225FD" w:rsidRDefault="009225FD" w:rsidP="009225FD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i/>
          <w:iCs/>
          <w:color w:val="333333"/>
          <w:sz w:val="27"/>
          <w:szCs w:val="27"/>
        </w:rPr>
        <w:t>Срок подачи заявки на регистрацию участника </w:t>
      </w:r>
      <w:r w:rsidRPr="009225FD">
        <w:rPr>
          <w:rFonts w:ascii="Arial" w:eastAsia="Times New Roman" w:hAnsi="Arial" w:cs="Arial"/>
          <w:color w:val="333333"/>
          <w:sz w:val="27"/>
          <w:szCs w:val="27"/>
        </w:rPr>
        <w:t>и размещения в информационной системе Минтруда России электронных документов - до 01 июня 2024 года</w:t>
      </w:r>
    </w:p>
    <w:p w:rsidR="009225FD" w:rsidRPr="009225FD" w:rsidRDefault="009225FD" w:rsidP="009225FD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i/>
          <w:iCs/>
          <w:color w:val="333333"/>
          <w:sz w:val="27"/>
          <w:szCs w:val="27"/>
        </w:rPr>
        <w:t>Контактное лицо</w:t>
      </w:r>
      <w:r w:rsidRPr="009225FD">
        <w:rPr>
          <w:rFonts w:ascii="Arial" w:eastAsia="Times New Roman" w:hAnsi="Arial" w:cs="Arial"/>
          <w:color w:val="333333"/>
          <w:sz w:val="27"/>
          <w:szCs w:val="27"/>
        </w:rPr>
        <w:t>: Соколова Олеся Сергеевна, тел. 8(4842) 719-468</w:t>
      </w:r>
    </w:p>
    <w:p w:rsidR="009225FD" w:rsidRPr="009225FD" w:rsidRDefault="009225FD" w:rsidP="009225FD">
      <w:pPr>
        <w:spacing w:before="420" w:after="4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5FD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#333" stroked="f"/>
        </w:pict>
      </w:r>
    </w:p>
    <w:p w:rsidR="009225FD" w:rsidRPr="009225FD" w:rsidRDefault="009225FD" w:rsidP="009225FD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Заявление на участие </w:t>
      </w:r>
      <w:hyperlink r:id="rId8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rtf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, 26,3 КБ)</w:t>
        </w:r>
      </w:hyperlink>
    </w:p>
    <w:p w:rsidR="009225FD" w:rsidRPr="009225FD" w:rsidRDefault="009225FD" w:rsidP="009225FD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Порядок проведения конкурса </w:t>
      </w:r>
      <w:hyperlink r:id="rId9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pdf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, 240 КБ)</w:t>
        </w:r>
      </w:hyperlink>
    </w:p>
    <w:p w:rsidR="009225FD" w:rsidRPr="009225FD" w:rsidRDefault="009225FD" w:rsidP="009225FD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Номинации конкурса </w:t>
      </w:r>
      <w:hyperlink r:id="rId10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pdf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, 13,9 КБ)</w:t>
        </w:r>
      </w:hyperlink>
    </w:p>
    <w:p w:rsidR="009225FD" w:rsidRPr="009225FD" w:rsidRDefault="009225FD" w:rsidP="009225FD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Перечень подтверждающих документов </w:t>
      </w:r>
      <w:hyperlink r:id="rId11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pdf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, 178 КБ)</w:t>
        </w:r>
      </w:hyperlink>
    </w:p>
    <w:p w:rsidR="009225FD" w:rsidRPr="009225FD" w:rsidRDefault="009225FD" w:rsidP="009225FD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Методические рекомендации </w:t>
      </w:r>
      <w:hyperlink r:id="rId12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pdf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, 894 КБ)</w:t>
        </w:r>
      </w:hyperlink>
    </w:p>
    <w:p w:rsidR="009225FD" w:rsidRPr="009225FD" w:rsidRDefault="009225FD" w:rsidP="0092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Оформление пояснительной записки к сведениям для оценки участников конкурса по номинациям </w:t>
      </w:r>
      <w:hyperlink r:id="rId13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  <w:shd w:val="clear" w:color="auto" w:fill="FFFFFF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  <w:shd w:val="clear" w:color="auto" w:fill="FFFFFF"/>
          </w:rPr>
          <w:t>pd</w:t>
        </w:r>
      </w:hyperlink>
      <w:hyperlink r:id="rId14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  <w:shd w:val="clear" w:color="auto" w:fill="FFFFFF"/>
          </w:rPr>
          <w:t>f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  <w:shd w:val="clear" w:color="auto" w:fill="FFFFFF"/>
          </w:rPr>
          <w:t>, 839 КБ)</w:t>
        </w:r>
      </w:hyperlink>
      <w:r w:rsidRPr="009225FD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9225FD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9225FD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Протокол заседания организационного комитета от 17.11.2024 </w:t>
      </w:r>
      <w:hyperlink r:id="rId15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  <w:shd w:val="clear" w:color="auto" w:fill="FFFFFF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  <w:shd w:val="clear" w:color="auto" w:fill="FFFFFF"/>
          </w:rPr>
          <w:t>rtf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  <w:shd w:val="clear" w:color="auto" w:fill="FFFFFF"/>
          </w:rPr>
          <w:t>, 487 КБ)</w:t>
        </w:r>
      </w:hyperlink>
      <w:r w:rsidRPr="009225FD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9225FD">
        <w:rPr>
          <w:rFonts w:ascii="Arial" w:eastAsia="Times New Roman" w:hAnsi="Arial" w:cs="Arial"/>
          <w:color w:val="333333"/>
          <w:sz w:val="27"/>
          <w:szCs w:val="27"/>
        </w:rPr>
        <w:lastRenderedPageBreak/>
        <w:br/>
      </w:r>
      <w:r w:rsidRPr="009225FD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Формы для заполнения</w:t>
      </w:r>
      <w:r w:rsidRPr="009225FD">
        <w:rPr>
          <w:rFonts w:ascii="Arial" w:eastAsia="Times New Roman" w:hAnsi="Arial" w:cs="Arial"/>
          <w:color w:val="333333"/>
          <w:sz w:val="27"/>
          <w:szCs w:val="27"/>
        </w:rPr>
        <w:br/>
      </w:r>
    </w:p>
    <w:p w:rsidR="009225FD" w:rsidRPr="009225FD" w:rsidRDefault="009225FD" w:rsidP="009225FD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За создание и развитие рабочих мест в организациях производственной сферы </w:t>
      </w:r>
      <w:hyperlink r:id="rId16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xls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, 77,5 КБ)</w:t>
        </w:r>
      </w:hyperlink>
    </w:p>
    <w:p w:rsidR="009225FD" w:rsidRPr="009225FD" w:rsidRDefault="009225FD" w:rsidP="009225FD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За создание и развитие рабочих мест в организациях непроизводственной сферы </w:t>
      </w:r>
      <w:hyperlink r:id="rId17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xls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, 81,5</w:t>
        </w:r>
      </w:hyperlink>
      <w:hyperlink r:id="rId18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 КБ)</w:t>
        </w:r>
      </w:hyperlink>
    </w:p>
    <w:p w:rsidR="009225FD" w:rsidRPr="009225FD" w:rsidRDefault="009225FD" w:rsidP="009225FD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За сокращение производственного травматизма и профессиональной  заболеваемости в организациях производственной сферы </w:t>
      </w:r>
      <w:hyperlink r:id="rId19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xls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, 68,5</w:t>
        </w:r>
      </w:hyperlink>
      <w:hyperlink r:id="rId20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 КБ)</w:t>
        </w:r>
      </w:hyperlink>
    </w:p>
    <w:p w:rsidR="009225FD" w:rsidRPr="009225FD" w:rsidRDefault="009225FD" w:rsidP="009225FD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За сокращение производственного травматизма и профессиональной заболеваемости в организациях непроизводственной сферы </w:t>
      </w:r>
      <w:hyperlink r:id="rId21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xls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, 74,5 </w:t>
        </w:r>
      </w:hyperlink>
      <w:hyperlink r:id="rId22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КБ)</w:t>
        </w:r>
      </w:hyperlink>
    </w:p>
    <w:p w:rsidR="009225FD" w:rsidRPr="009225FD" w:rsidRDefault="009225FD" w:rsidP="009225FD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За развитие кадрового потенциала в организациях производственной сферы </w:t>
      </w:r>
      <w:hyperlink r:id="rId23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xls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, 69,5 КБ)</w:t>
        </w:r>
      </w:hyperlink>
    </w:p>
    <w:p w:rsidR="009225FD" w:rsidRPr="009225FD" w:rsidRDefault="009225FD" w:rsidP="009225FD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За развитие кадрового потенциала в организациях непроизводственной сферы </w:t>
      </w:r>
      <w:hyperlink r:id="rId24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xls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, 69,5</w:t>
        </w:r>
      </w:hyperlink>
      <w:hyperlink r:id="rId25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 КБ)</w:t>
        </w:r>
      </w:hyperlink>
    </w:p>
    <w:p w:rsidR="009225FD" w:rsidRPr="009225FD" w:rsidRDefault="009225FD" w:rsidP="009225FD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За формирование здорового образа жизни в организациях производственной сферы </w:t>
      </w:r>
      <w:hyperlink r:id="rId26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xls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, 59 КБ)</w:t>
        </w:r>
      </w:hyperlink>
    </w:p>
    <w:p w:rsidR="009225FD" w:rsidRPr="009225FD" w:rsidRDefault="009225FD" w:rsidP="009225FD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За формирование здорового образа жизни в организациях непроизводственной сферы </w:t>
      </w:r>
      <w:hyperlink r:id="rId27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xls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, 59 КБ)</w:t>
        </w:r>
      </w:hyperlink>
    </w:p>
    <w:p w:rsidR="009225FD" w:rsidRPr="009225FD" w:rsidRDefault="009225FD" w:rsidP="009225FD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За развитие социального партнерства в организациях производственной сферы </w:t>
      </w:r>
      <w:hyperlink r:id="rId28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xls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, 62,5</w:t>
        </w:r>
      </w:hyperlink>
      <w:hyperlink r:id="rId29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 КБ)</w:t>
        </w:r>
      </w:hyperlink>
    </w:p>
    <w:p w:rsidR="009225FD" w:rsidRPr="009225FD" w:rsidRDefault="009225FD" w:rsidP="009225FD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За развитие социального партнерства в организациях непроизводственной сферы </w:t>
      </w:r>
      <w:hyperlink r:id="rId30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xls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, 62,5</w:t>
        </w:r>
      </w:hyperlink>
      <w:hyperlink r:id="rId31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 КБ)</w:t>
        </w:r>
      </w:hyperlink>
    </w:p>
    <w:p w:rsidR="009225FD" w:rsidRPr="009225FD" w:rsidRDefault="009225FD" w:rsidP="009225FD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Малая организация высокой социальной эффективности </w:t>
      </w:r>
      <w:hyperlink r:id="rId32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xls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, 48 КБ)</w:t>
        </w:r>
      </w:hyperlink>
    </w:p>
    <w:p w:rsidR="009225FD" w:rsidRPr="009225FD" w:rsidRDefault="009225FD" w:rsidP="009225FD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За участие в решении социальных проблем территорий и развитие корпоративной благотворительности </w:t>
      </w:r>
      <w:hyperlink r:id="rId33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xls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, 49,5 КБ)</w:t>
        </w:r>
      </w:hyperlink>
    </w:p>
    <w:p w:rsidR="009225FD" w:rsidRPr="009225FD" w:rsidRDefault="009225FD" w:rsidP="009225FD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За лучшие условия труда работников с семейными обязанностями в организациях производственной сферы </w:t>
      </w:r>
      <w:hyperlink r:id="rId34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xls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, 23</w:t>
        </w:r>
      </w:hyperlink>
      <w:hyperlink r:id="rId35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 КБ)</w:t>
        </w:r>
      </w:hyperlink>
    </w:p>
    <w:p w:rsidR="009225FD" w:rsidRPr="009225FD" w:rsidRDefault="009225FD" w:rsidP="009225FD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За лучшие условия труда работников с семейными обязанностями в организациях непроизводственной сферы </w:t>
      </w:r>
      <w:hyperlink r:id="rId36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xls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, 25,2</w:t>
        </w:r>
      </w:hyperlink>
      <w:hyperlink r:id="rId37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 КБ)</w:t>
        </w:r>
      </w:hyperlink>
    </w:p>
    <w:p w:rsidR="009225FD" w:rsidRPr="009225FD" w:rsidRDefault="009225FD" w:rsidP="009225FD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>За трудоустройство инвалидов в организации </w:t>
      </w:r>
      <w:hyperlink r:id="rId38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xls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, 38,2</w:t>
        </w:r>
      </w:hyperlink>
      <w:hyperlink r:id="rId39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 КБ)</w:t>
        </w:r>
      </w:hyperlink>
    </w:p>
    <w:p w:rsidR="009225FD" w:rsidRPr="009225FD" w:rsidRDefault="009225FD" w:rsidP="009225FD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t xml:space="preserve">За поддержку работников - многодетных родителей и их детей </w:t>
      </w:r>
      <w:proofErr w:type="gramStart"/>
      <w:r w:rsidRPr="009225FD">
        <w:rPr>
          <w:rFonts w:ascii="Arial" w:eastAsia="Times New Roman" w:hAnsi="Arial" w:cs="Arial"/>
          <w:color w:val="333333"/>
          <w:sz w:val="27"/>
          <w:szCs w:val="27"/>
        </w:rPr>
        <w:t>в</w:t>
      </w:r>
      <w:proofErr w:type="gramEnd"/>
      <w:r w:rsidRPr="009225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gramStart"/>
      <w:r w:rsidRPr="009225FD">
        <w:rPr>
          <w:rFonts w:ascii="Arial" w:eastAsia="Times New Roman" w:hAnsi="Arial" w:cs="Arial"/>
          <w:color w:val="333333"/>
          <w:sz w:val="27"/>
          <w:szCs w:val="27"/>
        </w:rPr>
        <w:t>организация</w:t>
      </w:r>
      <w:proofErr w:type="gramEnd"/>
      <w:r w:rsidRPr="009225FD">
        <w:rPr>
          <w:rFonts w:ascii="Arial" w:eastAsia="Times New Roman" w:hAnsi="Arial" w:cs="Arial"/>
          <w:color w:val="333333"/>
          <w:sz w:val="27"/>
          <w:szCs w:val="27"/>
        </w:rPr>
        <w:t xml:space="preserve"> производственной сферы </w:t>
      </w:r>
      <w:hyperlink r:id="rId40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xls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, 20,5</w:t>
        </w:r>
      </w:hyperlink>
      <w:hyperlink r:id="rId41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 КБ)</w:t>
        </w:r>
      </w:hyperlink>
    </w:p>
    <w:p w:rsidR="009225FD" w:rsidRPr="009225FD" w:rsidRDefault="009225FD" w:rsidP="009225FD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lastRenderedPageBreak/>
        <w:t xml:space="preserve">За поддержку работников - многодетных родителей и их детей </w:t>
      </w:r>
      <w:proofErr w:type="gramStart"/>
      <w:r w:rsidRPr="009225FD">
        <w:rPr>
          <w:rFonts w:ascii="Arial" w:eastAsia="Times New Roman" w:hAnsi="Arial" w:cs="Arial"/>
          <w:color w:val="333333"/>
          <w:sz w:val="27"/>
          <w:szCs w:val="27"/>
        </w:rPr>
        <w:t>в</w:t>
      </w:r>
      <w:proofErr w:type="gramEnd"/>
      <w:r w:rsidRPr="009225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gramStart"/>
      <w:r w:rsidRPr="009225FD">
        <w:rPr>
          <w:rFonts w:ascii="Arial" w:eastAsia="Times New Roman" w:hAnsi="Arial" w:cs="Arial"/>
          <w:color w:val="333333"/>
          <w:sz w:val="27"/>
          <w:szCs w:val="27"/>
        </w:rPr>
        <w:t>организация</w:t>
      </w:r>
      <w:proofErr w:type="gramEnd"/>
      <w:r w:rsidRPr="009225FD">
        <w:rPr>
          <w:rFonts w:ascii="Arial" w:eastAsia="Times New Roman" w:hAnsi="Arial" w:cs="Arial"/>
          <w:color w:val="333333"/>
          <w:sz w:val="27"/>
          <w:szCs w:val="27"/>
        </w:rPr>
        <w:t xml:space="preserve"> непроизводственной сферы </w:t>
      </w:r>
      <w:hyperlink r:id="rId42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(скачать .</w:t>
        </w:r>
        <w:proofErr w:type="spellStart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xls</w:t>
        </w:r>
        <w:proofErr w:type="spellEnd"/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, 20,7</w:t>
        </w:r>
      </w:hyperlink>
      <w:hyperlink r:id="rId43" w:history="1">
        <w:r w:rsidRPr="009225FD">
          <w:rPr>
            <w:rFonts w:ascii="Arial" w:eastAsia="Times New Roman" w:hAnsi="Arial" w:cs="Arial"/>
            <w:color w:val="3368C3"/>
            <w:sz w:val="27"/>
            <w:szCs w:val="27"/>
          </w:rPr>
          <w:t> КБ)</w:t>
        </w:r>
      </w:hyperlink>
    </w:p>
    <w:p w:rsidR="009225FD" w:rsidRPr="009225FD" w:rsidRDefault="009225FD" w:rsidP="009225FD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9225FD">
        <w:rPr>
          <w:rFonts w:ascii="Arial" w:eastAsia="Times New Roman" w:hAnsi="Arial" w:cs="Arial"/>
          <w:color w:val="333333"/>
          <w:sz w:val="27"/>
          <w:szCs w:val="27"/>
        </w:rPr>
        <w:pict>
          <v:rect id="_x0000_i1027" style="width:0;height:.75pt" o:hralign="center" o:hrstd="t" o:hr="t" fillcolor="#a0a0a0" stroked="f"/>
        </w:pict>
      </w:r>
    </w:p>
    <w:p w:rsidR="009225FD" w:rsidRPr="009225FD" w:rsidRDefault="009225FD" w:rsidP="009225FD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hyperlink r:id="rId44" w:history="1">
        <w:r w:rsidRPr="009225FD">
          <w:rPr>
            <w:rFonts w:ascii="Arial" w:eastAsia="Times New Roman" w:hAnsi="Arial" w:cs="Arial"/>
            <w:color w:val="34548B"/>
            <w:sz w:val="27"/>
            <w:szCs w:val="27"/>
          </w:rPr>
          <w:t>Решение Калужской областной трехсторонней комиссии по регулированию социально-трудовых отношений от 11.07.2023</w:t>
        </w:r>
      </w:hyperlink>
    </w:p>
    <w:p w:rsidR="009225FD" w:rsidRPr="0096531E" w:rsidRDefault="009225FD" w:rsidP="009225FD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657FEA" w:rsidRDefault="00657FEA" w:rsidP="009225FD">
      <w:pPr>
        <w:jc w:val="both"/>
        <w:rPr>
          <w:b/>
          <w:sz w:val="40"/>
          <w:szCs w:val="40"/>
        </w:rPr>
      </w:pPr>
    </w:p>
    <w:p w:rsidR="00603AAB" w:rsidRDefault="00603AAB" w:rsidP="009225FD">
      <w:pPr>
        <w:jc w:val="both"/>
        <w:rPr>
          <w:b/>
          <w:sz w:val="40"/>
          <w:szCs w:val="40"/>
        </w:rPr>
      </w:pPr>
    </w:p>
    <w:p w:rsidR="00603AAB" w:rsidRDefault="00603AAB" w:rsidP="009225FD">
      <w:pPr>
        <w:jc w:val="both"/>
        <w:rPr>
          <w:b/>
          <w:sz w:val="40"/>
          <w:szCs w:val="40"/>
        </w:rPr>
      </w:pPr>
    </w:p>
    <w:p w:rsidR="00603AAB" w:rsidRDefault="00603AAB" w:rsidP="009225FD">
      <w:pPr>
        <w:jc w:val="both"/>
        <w:rPr>
          <w:b/>
          <w:sz w:val="40"/>
          <w:szCs w:val="40"/>
        </w:rPr>
      </w:pPr>
    </w:p>
    <w:p w:rsidR="00603AAB" w:rsidRDefault="00603AAB" w:rsidP="009225FD">
      <w:pPr>
        <w:jc w:val="both"/>
        <w:rPr>
          <w:b/>
          <w:sz w:val="40"/>
          <w:szCs w:val="40"/>
        </w:rPr>
      </w:pPr>
    </w:p>
    <w:p w:rsidR="00603AAB" w:rsidRDefault="00603AAB" w:rsidP="009225FD">
      <w:pPr>
        <w:jc w:val="both"/>
        <w:rPr>
          <w:b/>
          <w:sz w:val="40"/>
          <w:szCs w:val="40"/>
        </w:rPr>
      </w:pPr>
    </w:p>
    <w:p w:rsidR="00603AAB" w:rsidRDefault="00603AAB" w:rsidP="009225FD">
      <w:pPr>
        <w:jc w:val="both"/>
        <w:rPr>
          <w:b/>
          <w:sz w:val="36"/>
          <w:szCs w:val="36"/>
        </w:rPr>
      </w:pPr>
    </w:p>
    <w:p w:rsidR="00603AAB" w:rsidRDefault="00603AAB" w:rsidP="009225FD">
      <w:pPr>
        <w:jc w:val="both"/>
        <w:rPr>
          <w:b/>
          <w:sz w:val="36"/>
          <w:szCs w:val="36"/>
        </w:rPr>
      </w:pPr>
    </w:p>
    <w:p w:rsidR="00603AAB" w:rsidRPr="00657FEA" w:rsidRDefault="00603AAB" w:rsidP="009225FD">
      <w:pPr>
        <w:jc w:val="both"/>
        <w:rPr>
          <w:b/>
          <w:sz w:val="36"/>
          <w:szCs w:val="36"/>
        </w:rPr>
      </w:pPr>
    </w:p>
    <w:p w:rsidR="00603AAB" w:rsidRDefault="00603AAB" w:rsidP="009225FD">
      <w:pPr>
        <w:jc w:val="both"/>
        <w:rPr>
          <w:b/>
          <w:sz w:val="40"/>
          <w:szCs w:val="40"/>
        </w:rPr>
      </w:pPr>
    </w:p>
    <w:p w:rsidR="00603AAB" w:rsidRPr="00657FEA" w:rsidRDefault="00603AAB" w:rsidP="00603AAB">
      <w:pPr>
        <w:rPr>
          <w:b/>
          <w:sz w:val="40"/>
          <w:szCs w:val="40"/>
        </w:rPr>
      </w:pPr>
    </w:p>
    <w:sectPr w:rsidR="00603AAB" w:rsidRPr="00657FEA" w:rsidSect="00A8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3ED"/>
    <w:multiLevelType w:val="multilevel"/>
    <w:tmpl w:val="AB5C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95166"/>
    <w:multiLevelType w:val="multilevel"/>
    <w:tmpl w:val="ED34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663D4"/>
    <w:multiLevelType w:val="multilevel"/>
    <w:tmpl w:val="3210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EA"/>
    <w:rsid w:val="004419E3"/>
    <w:rsid w:val="00603AAB"/>
    <w:rsid w:val="00657FEA"/>
    <w:rsid w:val="009225FD"/>
    <w:rsid w:val="0096531E"/>
    <w:rsid w:val="00A85960"/>
    <w:rsid w:val="00E60DE7"/>
    <w:rsid w:val="00EB469D"/>
    <w:rsid w:val="00F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trud.admoblkaluga.ru/upload/oiv/min-social/zanyatost/okhrana-truda/vserossiyskiy-konkurs/shabl.pdf" TargetMode="External"/><Relationship Id="rId18" Type="http://schemas.openxmlformats.org/officeDocument/2006/relationships/hyperlink" Target="https://mintrud.admoblkaluga.ru/upload/oiv/min-social/zanyatost/okhrana-truda/vserossiyskiy-konkurs/formy/2_1.xls" TargetMode="External"/><Relationship Id="rId26" Type="http://schemas.openxmlformats.org/officeDocument/2006/relationships/hyperlink" Target="https://mintrud.admoblkaluga.ru/upload/oiv/min-social/zanyatost/okhrana-truda/vserossiyskiy-konkurs/formy/7_1.xls" TargetMode="External"/><Relationship Id="rId39" Type="http://schemas.openxmlformats.org/officeDocument/2006/relationships/hyperlink" Target="https://mintrud.admoblkaluga.ru/upload/oiv/min-social/zanyatost/okhrana-truda/vserossiyskiy-konkurs/formy/15_1.xlsx" TargetMode="External"/><Relationship Id="rId21" Type="http://schemas.openxmlformats.org/officeDocument/2006/relationships/hyperlink" Target="https://mintrud.admoblkaluga.ru/upload/oiv/min-social/zanyatost/okhrana-truda/vserossiyskiy-konkurs/formy/4_1.xls" TargetMode="External"/><Relationship Id="rId34" Type="http://schemas.openxmlformats.org/officeDocument/2006/relationships/hyperlink" Target="https://mintrud.admoblkaluga.ru/upload/oiv/min-social/zanyatost/okhrana-truda/vserossiyskiy-konkurs/formy/13_1.xlsx" TargetMode="External"/><Relationship Id="rId42" Type="http://schemas.openxmlformats.org/officeDocument/2006/relationships/hyperlink" Target="https://mintrud.admoblkaluga.ru/upload/oiv/min-social/zanyatost/okhrana-truda/vserossiyskiy-konkurs/formy/17_1.xlsx" TargetMode="External"/><Relationship Id="rId7" Type="http://schemas.openxmlformats.org/officeDocument/2006/relationships/hyperlink" Target="https://ot.rosmintrud.ru/r3vk2021/registration/inde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trud.admoblkaluga.ru/upload/oiv/min-social/zanyatost/okhrana-truda/vserossiyskiy-konkurs/formy/1_1.xls" TargetMode="External"/><Relationship Id="rId29" Type="http://schemas.openxmlformats.org/officeDocument/2006/relationships/hyperlink" Target="https://mintrud.admoblkaluga.ru/upload/oiv/min-social/zanyatost/okhrana-truda/vserossiyskiy-konkurs/formy/9_1.x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trud.admoblkaluga.ru/upload/oiv/min-social/zanyatost/okhrana-truda/vserossiyskiy-konkurs/265.rtf" TargetMode="External"/><Relationship Id="rId11" Type="http://schemas.openxmlformats.org/officeDocument/2006/relationships/hyperlink" Target="https://mintrud.admoblkaluga.ru/upload/oiv/min-social/zanyatost/okhrana-truda/vserossiyskiy-konkurs/per_podtv.pdf" TargetMode="External"/><Relationship Id="rId24" Type="http://schemas.openxmlformats.org/officeDocument/2006/relationships/hyperlink" Target="https://mintrud.admoblkaluga.ru/upload/oiv/min-social/zanyatost/okhrana-truda/vserossiyskiy-konkurs/formy/6_1.xls" TargetMode="External"/><Relationship Id="rId32" Type="http://schemas.openxmlformats.org/officeDocument/2006/relationships/hyperlink" Target="https://mintrud.admoblkaluga.ru/upload/oiv/min-social/zanyatost/okhrana-truda/vserossiyskiy-konkurs/formy/11_1.xls" TargetMode="External"/><Relationship Id="rId37" Type="http://schemas.openxmlformats.org/officeDocument/2006/relationships/hyperlink" Target="https://mintrud.admoblkaluga.ru/upload/oiv/min-social/zanyatost/okhrana-truda/vserossiyskiy-konkurs/formy/14_1.xlsx" TargetMode="External"/><Relationship Id="rId40" Type="http://schemas.openxmlformats.org/officeDocument/2006/relationships/hyperlink" Target="https://mintrud.admoblkaluga.ru/upload/oiv/min-social/zanyatost/okhrana-truda/vserossiyskiy-konkurs/formy/16_1.xls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intrud.admoblkaluga.ru/upload/oiv/min-social/zanyatost/okhrana-truda/vserossiyskiy-konkurs/prot.pdf" TargetMode="External"/><Relationship Id="rId23" Type="http://schemas.openxmlformats.org/officeDocument/2006/relationships/hyperlink" Target="https://mintrud.admoblkaluga.ru/upload/oiv/min-social/zanyatost/okhrana-truda/vserossiyskiy-konkurs/formy/5_1.xls" TargetMode="External"/><Relationship Id="rId28" Type="http://schemas.openxmlformats.org/officeDocument/2006/relationships/hyperlink" Target="https://mintrud.admoblkaluga.ru/upload/oiv/min-social/zanyatost/okhrana-truda/vserossiyskiy-konkurs/formy/9_1.xls" TargetMode="External"/><Relationship Id="rId36" Type="http://schemas.openxmlformats.org/officeDocument/2006/relationships/hyperlink" Target="https://mintrud.admoblkaluga.ru/upload/oiv/min-social/zanyatost/okhrana-truda/vserossiyskiy-konkurs/formy/14_1.xlsx" TargetMode="External"/><Relationship Id="rId10" Type="http://schemas.openxmlformats.org/officeDocument/2006/relationships/hyperlink" Target="https://mintrud.admoblkaluga.ru/upload/oiv/min-social/zanyatost/okhrana-truda/vserossiyskiy-konkurs/nom_24.pdf" TargetMode="External"/><Relationship Id="rId19" Type="http://schemas.openxmlformats.org/officeDocument/2006/relationships/hyperlink" Target="https://mintrud.admoblkaluga.ru/upload/oiv/min-social/zanyatost/okhrana-truda/vserossiyskiy-konkurs/formy/3_1.xls" TargetMode="External"/><Relationship Id="rId31" Type="http://schemas.openxmlformats.org/officeDocument/2006/relationships/hyperlink" Target="https://mintrud.admoblkaluga.ru/upload/oiv/min-social/zanyatost/okhrana-truda/vserossiyskiy-konkurs/formy/10_1.xls" TargetMode="External"/><Relationship Id="rId44" Type="http://schemas.openxmlformats.org/officeDocument/2006/relationships/hyperlink" Target="https://mintrud.admoblkaluga.ru/upload/oiv/min-social/ministerstvo/koordinatsionnye-i-soveshchatelnye-organy/sotsialno-trudovye-otnosheniya/resheniya/2023/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trud.admoblkaluga.ru/upload/oiv/min-social/zanyatost/okhrana-truda/vserossiyskiy-konkurs/por_pr.pdf" TargetMode="External"/><Relationship Id="rId14" Type="http://schemas.openxmlformats.org/officeDocument/2006/relationships/hyperlink" Target="https://mintrud.admoblkaluga.ru/upload/oiv/min-social/zanyatost/okhrana-truda/vserossiyskiy-konkurs/shabl.pdf" TargetMode="External"/><Relationship Id="rId22" Type="http://schemas.openxmlformats.org/officeDocument/2006/relationships/hyperlink" Target="https://mintrud.admoblkaluga.ru/upload/oiv/min-social/zanyatost/okhrana-truda/vserossiyskiy-konkurs/formy/4_1.xls" TargetMode="External"/><Relationship Id="rId27" Type="http://schemas.openxmlformats.org/officeDocument/2006/relationships/hyperlink" Target="https://mintrud.admoblkaluga.ru/upload/oiv/min-social/zanyatost/okhrana-truda/vserossiyskiy-konkurs/formy/8_1.xls" TargetMode="External"/><Relationship Id="rId30" Type="http://schemas.openxmlformats.org/officeDocument/2006/relationships/hyperlink" Target="https://mintrud.admoblkaluga.ru/upload/oiv/min-social/zanyatost/okhrana-truda/vserossiyskiy-konkurs/formy/10_1.xls" TargetMode="External"/><Relationship Id="rId35" Type="http://schemas.openxmlformats.org/officeDocument/2006/relationships/hyperlink" Target="https://mintrud.admoblkaluga.ru/upload/oiv/min-social/zanyatost/okhrana-truda/vserossiyskiy-konkurs/formy/13_1.xlsx" TargetMode="External"/><Relationship Id="rId43" Type="http://schemas.openxmlformats.org/officeDocument/2006/relationships/hyperlink" Target="https://mintrud.admoblkaluga.ru/upload/oiv/min-social/zanyatost/okhrana-truda/vserossiyskiy-konkurs/formy/17_1.xlsx" TargetMode="External"/><Relationship Id="rId8" Type="http://schemas.openxmlformats.org/officeDocument/2006/relationships/hyperlink" Target="https://mintrud.admoblkaluga.ru/upload/oiv/min-social/zanyatost/okhrana-truda/vserossiyskiy-konkurs/z.rt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intrud.admoblkaluga.ru/upload/oiv/min-social/zanyatost/okhrana-truda/vserossiyskiy-konkurs/met.pdf" TargetMode="External"/><Relationship Id="rId17" Type="http://schemas.openxmlformats.org/officeDocument/2006/relationships/hyperlink" Target="https://mintrud.admoblkaluga.ru/upload/oiv/min-social/zanyatost/okhrana-truda/vserossiyskiy-konkurs/formy/2_1.xls" TargetMode="External"/><Relationship Id="rId25" Type="http://schemas.openxmlformats.org/officeDocument/2006/relationships/hyperlink" Target="https://mintrud.admoblkaluga.ru/upload/oiv/min-social/zanyatost/okhrana-truda/vserossiyskiy-konkurs/formy/6_1.xls" TargetMode="External"/><Relationship Id="rId33" Type="http://schemas.openxmlformats.org/officeDocument/2006/relationships/hyperlink" Target="https://mintrud.admoblkaluga.ru/upload/oiv/min-social/zanyatost/okhrana-truda/vserossiyskiy-konkurs/formy/12_1.xls" TargetMode="External"/><Relationship Id="rId38" Type="http://schemas.openxmlformats.org/officeDocument/2006/relationships/hyperlink" Target="https://mintrud.admoblkaluga.ru/upload/oiv/min-social/zanyatost/okhrana-truda/vserossiyskiy-konkurs/formy/15_1.xlsx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mintrud.admoblkaluga.ru/upload/oiv/min-social/zanyatost/okhrana-truda/vserossiyskiy-konkurs/formy/3_1.xls" TargetMode="External"/><Relationship Id="rId41" Type="http://schemas.openxmlformats.org/officeDocument/2006/relationships/hyperlink" Target="https://mintrud.admoblkaluga.ru/upload/oiv/min-social/zanyatost/okhrana-truda/vserossiyskiy-konkurs/formy/16_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</dc:creator>
  <cp:lastModifiedBy>Моисеева</cp:lastModifiedBy>
  <cp:revision>2</cp:revision>
  <cp:lastPrinted>2022-12-01T07:13:00Z</cp:lastPrinted>
  <dcterms:created xsi:type="dcterms:W3CDTF">2024-03-18T12:12:00Z</dcterms:created>
  <dcterms:modified xsi:type="dcterms:W3CDTF">2024-03-18T12:12:00Z</dcterms:modified>
</cp:coreProperties>
</file>