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0D" w:rsidRPr="00E918DB" w:rsidRDefault="0081320D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Обзор</w:t>
      </w:r>
    </w:p>
    <w:p w:rsidR="000947A2" w:rsidRPr="00E918DB" w:rsidRDefault="0081320D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практики реализации организациями, подведомственными органам исполнительной власти Калужской области и </w:t>
      </w:r>
      <w:r w:rsidR="001718E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органам </w:t>
      </w: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местного самоуправления требований </w:t>
      </w:r>
      <w:r w:rsidRPr="001718E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статьи 13.3 </w:t>
      </w: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Федерального закона </w:t>
      </w:r>
      <w:r w:rsidR="00EC75E4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</w:t>
      </w: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от 25 декабря 2008 года № 273-ФЗ  «О противодействии коррупции»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Настоящий обзор подготовлен по итогам обобщения отделом по профилактике коррупционных правонарушений Администрации Губернатора Калужской области результатов контроля за соблюдением законодательства Российской Федерации о противодействии коррупции в государственных учреждениях Калужской области и организациях, созданных для выполнения задач, поставленных перед органами исполнительной власти Калужской области, а также за реализацией в этих учреждениях и организациях мер по профилактике коррупционных правонарушений, и мониторинга деятельности по профилактике коррупционных правонарушений в муниципальных организациях и учреждениях, а также соблюдения в них законодательства Российской Федерации о противодействии коррупции (далее</w:t>
      </w:r>
      <w:r w:rsidR="006D7D25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соответственно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– </w:t>
      </w:r>
      <w:r w:rsidR="006D7D25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контроль (мониторинг), 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организации).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Обзор подготовлен в целях обобщения</w:t>
      </w:r>
      <w:r w:rsidR="00ED3517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положительных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практик антикоррупционной работы, которые могут быть использованы организациями в деятельности, направленной на реализацию положений статьи 13.3 Федерального закона от 25 декабря 2008 года № 273-ФЗ  «О противодействии коррупции».  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Указанной статьей определено, что организации обязаны разрабатывать и принимать меры по предупреждению коррупции.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Меры по предупреждению коррупции, принимаемые в организации, могут включать: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сотрудничество организации с правоохранительными органами;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принятие кодекса этики и служебного поведения работников организации;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предотвращение и урегулирование конфликта интересов;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недопущение составления неофициальной отчетности и использования поддельных документов.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По вопросам предупреждения коррупции в организациях Минтрудом России подготовлен ряд материалов методического характера, которые размещены на официальном сайте Минтруда России в информационно-телекоммуникационной сети «Интернет» и доступны по ссылке:</w:t>
      </w:r>
    </w:p>
    <w:p w:rsidR="0081320D" w:rsidRPr="00E918DB" w:rsidRDefault="0081320D" w:rsidP="00951F49">
      <w:pPr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1718E3">
        <w:rPr>
          <w:rFonts w:ascii="Times New Roman" w:hAnsi="Times New Roman" w:cs="Times New Roman"/>
          <w:bCs/>
          <w:sz w:val="20"/>
          <w:szCs w:val="20"/>
          <w:lang w:val="ru-RU"/>
        </w:rPr>
        <w:t>https://mintrud.gov.ru/ministry/programms/anticorruption/015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lastRenderedPageBreak/>
        <w:t>В числе прочего на указанном интернет-ресурсе размещены следующие  материалы: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Методические рекомендации по разработке и принятию организациями мер по предупреждению и противодействию коррупции;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Рекомендации по порядку проведения оценки коррупционных рисков в организации;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Меры по предупреждению коррупции в организациях;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Памятка «Закрепление обязанностей работников организации, связанных с предупреждением коррупции, ответственность и стимулирование»;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Буклет «Принципы предупреждения коррупции в организациях»;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Карта коррупционных рисков организации: пример заполнения;</w:t>
      </w:r>
    </w:p>
    <w:p w:rsidR="0081320D" w:rsidRPr="00E918DB" w:rsidRDefault="0081320D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- Примерный перечень ресурсов для поиска информации о контрагенте.</w:t>
      </w:r>
    </w:p>
    <w:p w:rsidR="00E7034C" w:rsidRPr="00E918DB" w:rsidRDefault="00E7034C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947A2" w:rsidRPr="00E918DB" w:rsidRDefault="00332AE3" w:rsidP="00951F49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Использование нормативных правовых актов, регулирующих правоотношения в области противодействия коррупции.</w:t>
      </w:r>
    </w:p>
    <w:p w:rsidR="00332AE3" w:rsidRPr="00E918DB" w:rsidRDefault="00332AE3" w:rsidP="00951F49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Работа по</w:t>
      </w:r>
      <w:r w:rsidR="00EC75E4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антикоррупционному просвещению </w:t>
      </w:r>
    </w:p>
    <w:p w:rsidR="00EC75E4" w:rsidRPr="00E918DB" w:rsidRDefault="00EC75E4" w:rsidP="00951F49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D7D25" w:rsidRPr="00E918DB" w:rsidRDefault="0032086A" w:rsidP="00951F49">
      <w:pPr>
        <w:ind w:firstLine="426"/>
        <w:jc w:val="both"/>
        <w:rPr>
          <w:rFonts w:ascii="Times New Roman" w:eastAsia="NSimSun" w:hAnsi="Times New Roman" w:cs="Times New Roman"/>
          <w:kern w:val="0"/>
          <w:sz w:val="20"/>
          <w:szCs w:val="20"/>
          <w:lang w:val="ru-RU" w:bidi="ar-SA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В ходе </w:t>
      </w:r>
      <w:r w:rsidR="006D7D2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контроля (мониторинга)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деятельности организаций установлено, что в ряде организаций </w:t>
      </w:r>
      <w:r w:rsidR="0044586C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информирование работников и граждан осуществляется </w:t>
      </w:r>
      <w:r w:rsidR="009971F0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посредством размещения информации в </w:t>
      </w:r>
      <w:r w:rsidR="006D7D25" w:rsidRPr="00E918DB">
        <w:rPr>
          <w:rFonts w:ascii="Times New Roman" w:hAnsi="Times New Roman" w:cs="Times New Roman"/>
          <w:sz w:val="20"/>
          <w:szCs w:val="20"/>
          <w:lang w:val="ru-RU"/>
        </w:rPr>
        <w:t>сфере</w:t>
      </w:r>
      <w:r w:rsidR="009971F0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противодействия коррупции на информационных стендах</w:t>
      </w:r>
      <w:r w:rsidR="009E7EA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находящихся в помещении, обеспечивающем свободный доступ к нему</w:t>
      </w:r>
      <w:r w:rsidR="009971F0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, информационных стойках, а также посредством размещения на стендах </w:t>
      </w:r>
      <w:r w:rsidR="00562FA2" w:rsidRPr="00E918DB">
        <w:rPr>
          <w:rFonts w:ascii="Times New Roman" w:hAnsi="Times New Roman" w:cs="Times New Roman"/>
          <w:sz w:val="20"/>
          <w:szCs w:val="20"/>
        </w:rPr>
        <w:t>QR</w:t>
      </w:r>
      <w:r w:rsidR="00562FA2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62FA2" w:rsidRPr="00E918DB">
        <w:rPr>
          <w:rFonts w:ascii="Times New Roman" w:hAnsi="Times New Roman" w:cs="Times New Roman"/>
          <w:sz w:val="20"/>
          <w:szCs w:val="20"/>
        </w:rPr>
        <w:t>Code</w:t>
      </w:r>
      <w:r w:rsidR="00562FA2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отсылающего в раздел «Противодействие коррупции» на официальном сайте организации</w:t>
      </w:r>
      <w:r w:rsidR="006D7D2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="006D7D25" w:rsidRPr="00E918DB">
        <w:rPr>
          <w:rFonts w:ascii="Times New Roman" w:eastAsia="NSimSun" w:hAnsi="Times New Roman" w:cs="Times New Roman"/>
          <w:kern w:val="0"/>
          <w:sz w:val="20"/>
          <w:szCs w:val="20"/>
          <w:lang w:val="ru-RU" w:bidi="ar-SA"/>
        </w:rPr>
        <w:t xml:space="preserve">информационно-телекоммуникационной сети «Интернет» (далее – </w:t>
      </w:r>
      <w:r w:rsidR="007D6D08" w:rsidRPr="00E918DB">
        <w:rPr>
          <w:rFonts w:ascii="Times New Roman" w:eastAsia="NSimSun" w:hAnsi="Times New Roman" w:cs="Times New Roman"/>
          <w:kern w:val="0"/>
          <w:sz w:val="20"/>
          <w:szCs w:val="20"/>
          <w:lang w:val="ru-RU" w:bidi="ar-SA"/>
        </w:rPr>
        <w:t xml:space="preserve">официальный </w:t>
      </w:r>
      <w:r w:rsidR="006D7D25" w:rsidRPr="00E918DB">
        <w:rPr>
          <w:rFonts w:ascii="Times New Roman" w:eastAsia="NSimSun" w:hAnsi="Times New Roman" w:cs="Times New Roman"/>
          <w:kern w:val="0"/>
          <w:sz w:val="20"/>
          <w:szCs w:val="20"/>
          <w:lang w:val="ru-RU" w:bidi="ar-SA"/>
        </w:rPr>
        <w:t>сайт).</w:t>
      </w:r>
    </w:p>
    <w:p w:rsidR="00562FA2" w:rsidRPr="00E918DB" w:rsidRDefault="00094954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Для информирования граждан и работников организациями размещаются Федеральный закон «О противодействии коррупции», локальные</w:t>
      </w:r>
      <w:r w:rsidR="002E29C9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нормативные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акты в </w:t>
      </w:r>
      <w:r w:rsidR="00F07397" w:rsidRPr="00E918DB">
        <w:rPr>
          <w:rFonts w:ascii="Times New Roman" w:hAnsi="Times New Roman" w:cs="Times New Roman"/>
          <w:sz w:val="20"/>
          <w:szCs w:val="20"/>
          <w:lang w:val="ru-RU"/>
        </w:rPr>
        <w:t>сфере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противодействия коррупции принятые в организациях, телефоны «горячей линии» для сообщения о фактах коррупции</w:t>
      </w:r>
      <w:r w:rsidR="00771B2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DB2A83" w:rsidRPr="00E918DB">
        <w:rPr>
          <w:rFonts w:ascii="Times New Roman" w:hAnsi="Times New Roman" w:cs="Times New Roman"/>
          <w:sz w:val="20"/>
          <w:szCs w:val="20"/>
          <w:lang w:val="ru-RU"/>
        </w:rPr>
        <w:t>положения</w:t>
      </w:r>
      <w:r w:rsidR="00294ECB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статьи 575 Г</w:t>
      </w:r>
      <w:r w:rsidR="006D7D25" w:rsidRPr="00E918DB">
        <w:rPr>
          <w:rFonts w:ascii="Times New Roman" w:hAnsi="Times New Roman" w:cs="Times New Roman"/>
          <w:sz w:val="20"/>
          <w:szCs w:val="20"/>
          <w:lang w:val="ru-RU"/>
        </w:rPr>
        <w:t>ражданского кодекса</w:t>
      </w:r>
      <w:r w:rsidR="00294ECB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Р</w:t>
      </w:r>
      <w:r w:rsidR="006D7D2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оссийской </w:t>
      </w:r>
      <w:r w:rsidR="00294ECB" w:rsidRPr="00E918DB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6D7D25" w:rsidRPr="00E918DB">
        <w:rPr>
          <w:rFonts w:ascii="Times New Roman" w:hAnsi="Times New Roman" w:cs="Times New Roman"/>
          <w:sz w:val="20"/>
          <w:szCs w:val="20"/>
          <w:lang w:val="ru-RU"/>
        </w:rPr>
        <w:t>едерации</w:t>
      </w:r>
      <w:r w:rsidR="00294ECB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="00DB2A83" w:rsidRPr="00E918DB">
        <w:rPr>
          <w:rFonts w:ascii="Times New Roman" w:hAnsi="Times New Roman" w:cs="Times New Roman"/>
          <w:sz w:val="20"/>
          <w:szCs w:val="20"/>
          <w:lang w:val="ru-RU"/>
        </w:rPr>
        <w:t>запрещении</w:t>
      </w:r>
      <w:r w:rsidR="00294ECB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дарения, </w:t>
      </w:r>
      <w:r w:rsidR="00771B2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формы обращений для сообщения </w:t>
      </w:r>
      <w:r w:rsidR="00DB2A83" w:rsidRPr="00E918DB">
        <w:rPr>
          <w:rFonts w:ascii="Times New Roman" w:hAnsi="Times New Roman" w:cs="Times New Roman"/>
          <w:sz w:val="20"/>
          <w:szCs w:val="20"/>
          <w:lang w:val="ru-RU"/>
        </w:rPr>
        <w:t>работниками</w:t>
      </w:r>
      <w:r w:rsidR="00771B2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работодателю о фактах обращения к ним каких – либо лиц с целью склонения к совершению коррупционных правонарушений</w:t>
      </w:r>
      <w:r w:rsidR="00215380" w:rsidRPr="00E918D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771B2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а также формы предусмотренные в организациях для уведомления работодателя о возникновении или возможности возникновения конфликта интересов.</w:t>
      </w:r>
      <w:r w:rsidR="00E04B8C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B2A83" w:rsidRPr="00E918DB">
        <w:rPr>
          <w:rFonts w:ascii="Times New Roman" w:hAnsi="Times New Roman" w:cs="Times New Roman"/>
          <w:sz w:val="20"/>
          <w:szCs w:val="20"/>
          <w:lang w:val="ru-RU"/>
        </w:rPr>
        <w:t>Часто на стендах размещаются</w:t>
      </w:r>
      <w:r w:rsidR="002E3F82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нормы </w:t>
      </w:r>
      <w:r w:rsidR="00DB2A83" w:rsidRPr="00E918DB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2E3F82" w:rsidRPr="00E918DB">
        <w:rPr>
          <w:rFonts w:ascii="Times New Roman" w:hAnsi="Times New Roman" w:cs="Times New Roman"/>
          <w:sz w:val="20"/>
          <w:szCs w:val="20"/>
          <w:lang w:val="ru-RU"/>
        </w:rPr>
        <w:t>головного кодекса Российской Федерации, памятки и агитационные материалы антикоррупционной направленности.</w:t>
      </w:r>
    </w:p>
    <w:p w:rsidR="00E04B8C" w:rsidRPr="00E918DB" w:rsidRDefault="007D6D08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lastRenderedPageBreak/>
        <w:t>Как правило,</w:t>
      </w:r>
      <w:r w:rsidR="00E04B8C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телефоном «горячей линии» является телефон уполномоченного лица, ответственного за профилактику коррупционных и иных правонарушений в организации, либо руководителя организации.</w:t>
      </w:r>
    </w:p>
    <w:p w:rsidR="00E04B8C" w:rsidRPr="00E918DB" w:rsidRDefault="000947A2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E373B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В ряде организаций созданы и функционируют официальные сайты, имеющие разделы «Противодействие коррупции» </w:t>
      </w:r>
      <w:r w:rsidR="002D1066" w:rsidRPr="00E918D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E37E44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обычно</w:t>
      </w:r>
      <w:r w:rsidR="002D1066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содержащие </w:t>
      </w:r>
      <w:r w:rsidR="00E37E44" w:rsidRPr="00E918DB">
        <w:rPr>
          <w:rFonts w:ascii="Times New Roman" w:hAnsi="Times New Roman" w:cs="Times New Roman"/>
          <w:sz w:val="20"/>
          <w:szCs w:val="20"/>
          <w:lang w:val="ru-RU"/>
        </w:rPr>
        <w:t>более полный</w:t>
      </w:r>
      <w:r w:rsidR="001D7B81" w:rsidRPr="00E918D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E37E44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чем размещенн</w:t>
      </w:r>
      <w:r w:rsidR="00AB2C3E" w:rsidRPr="00E918DB">
        <w:rPr>
          <w:rFonts w:ascii="Times New Roman" w:hAnsi="Times New Roman" w:cs="Times New Roman"/>
          <w:sz w:val="20"/>
          <w:szCs w:val="20"/>
          <w:lang w:val="ru-RU"/>
        </w:rPr>
        <w:t>ый</w:t>
      </w:r>
      <w:r w:rsidR="00E37E44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на стендах</w:t>
      </w:r>
      <w:r w:rsidR="001D7B81" w:rsidRPr="00E918D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E37E44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объем информации.</w:t>
      </w:r>
      <w:r w:rsidR="001D7B8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Также на многих </w:t>
      </w:r>
      <w:r w:rsidR="007D6D08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официальных сайтах имеется подраздел </w:t>
      </w:r>
      <w:r w:rsidR="001D7B81" w:rsidRPr="00E918DB">
        <w:rPr>
          <w:rFonts w:ascii="Times New Roman" w:hAnsi="Times New Roman" w:cs="Times New Roman"/>
          <w:sz w:val="20"/>
          <w:szCs w:val="20"/>
          <w:lang w:val="ru-RU"/>
        </w:rPr>
        <w:t>для сообщения о фактах коррупции.</w:t>
      </w:r>
    </w:p>
    <w:p w:rsidR="00AD7FCA" w:rsidRPr="00E918DB" w:rsidRDefault="00AD7FCA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Во многих организациях </w:t>
      </w:r>
      <w:r w:rsidR="000F4E95" w:rsidRPr="00E918DB">
        <w:rPr>
          <w:rFonts w:ascii="Times New Roman" w:hAnsi="Times New Roman" w:cs="Times New Roman"/>
          <w:sz w:val="20"/>
          <w:szCs w:val="20"/>
          <w:lang w:val="ru-RU"/>
        </w:rPr>
        <w:t>работники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ознакомлены с нормативной базой по противодействию коррупции под </w:t>
      </w:r>
      <w:r w:rsidR="00B11A43" w:rsidRPr="00E918DB">
        <w:rPr>
          <w:rFonts w:ascii="Times New Roman" w:hAnsi="Times New Roman" w:cs="Times New Roman"/>
          <w:sz w:val="20"/>
          <w:szCs w:val="20"/>
          <w:lang w:val="ru-RU"/>
        </w:rPr>
        <w:t>роспись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, в ряде организаций такое ознакомление производится ежегодно.</w:t>
      </w:r>
    </w:p>
    <w:p w:rsidR="00AB2C3E" w:rsidRPr="00E918DB" w:rsidRDefault="00AB2C3E" w:rsidP="00951F49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Вновь принятые </w:t>
      </w:r>
      <w:r w:rsidR="000F4E95" w:rsidRPr="00E918DB">
        <w:rPr>
          <w:rFonts w:ascii="Times New Roman" w:hAnsi="Times New Roman" w:cs="Times New Roman"/>
          <w:sz w:val="20"/>
          <w:szCs w:val="20"/>
          <w:lang w:val="ru-RU"/>
        </w:rPr>
        <w:t>работники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организации знакомятся с документами под </w:t>
      </w:r>
      <w:r w:rsidR="00B11A43" w:rsidRPr="00E918DB">
        <w:rPr>
          <w:rFonts w:ascii="Times New Roman" w:hAnsi="Times New Roman" w:cs="Times New Roman"/>
          <w:sz w:val="20"/>
          <w:szCs w:val="20"/>
          <w:lang w:val="ru-RU"/>
        </w:rPr>
        <w:t>роспись</w:t>
      </w:r>
      <w:r w:rsidR="00734424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при приеме их на работу.</w:t>
      </w:r>
    </w:p>
    <w:p w:rsidR="0042056A" w:rsidRPr="00E918DB" w:rsidRDefault="0042056A" w:rsidP="00951F4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        Копии нормативных правовых и локальных нормативных актов в сфере противодействия коррупции, </w:t>
      </w:r>
      <w:r w:rsidR="002C48BD" w:rsidRPr="00E918DB">
        <w:rPr>
          <w:rFonts w:ascii="Times New Roman" w:hAnsi="Times New Roman" w:cs="Times New Roman"/>
          <w:sz w:val="20"/>
          <w:szCs w:val="20"/>
          <w:lang w:val="ru-RU"/>
        </w:rPr>
        <w:t>компонуются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в единое накопительное дело, которое доступно для ознакомления и использования всеми </w:t>
      </w:r>
      <w:r w:rsidR="002C48BD" w:rsidRPr="00E918DB">
        <w:rPr>
          <w:rFonts w:ascii="Times New Roman" w:hAnsi="Times New Roman" w:cs="Times New Roman"/>
          <w:sz w:val="20"/>
          <w:szCs w:val="20"/>
          <w:lang w:val="ru-RU"/>
        </w:rPr>
        <w:t>работниками организации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514A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D68F7" w:rsidRPr="00E918DB" w:rsidRDefault="00130D61" w:rsidP="00951F49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Также в ходе </w:t>
      </w:r>
      <w:r w:rsidR="00D514A5" w:rsidRPr="00E918DB">
        <w:rPr>
          <w:rFonts w:ascii="Times New Roman" w:hAnsi="Times New Roman" w:cs="Times New Roman"/>
          <w:sz w:val="20"/>
          <w:szCs w:val="20"/>
          <w:lang w:val="ru-RU"/>
        </w:rPr>
        <w:t>контроля (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мониторинга</w:t>
      </w:r>
      <w:r w:rsidR="00D514A5" w:rsidRPr="00E918D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установлено, что в некоторых организациях правовое информирование </w:t>
      </w:r>
      <w:r w:rsidR="00D514A5" w:rsidRPr="00E918DB">
        <w:rPr>
          <w:rFonts w:ascii="Times New Roman" w:hAnsi="Times New Roman" w:cs="Times New Roman"/>
          <w:sz w:val="20"/>
          <w:szCs w:val="20"/>
          <w:lang w:val="ru-RU"/>
        </w:rPr>
        <w:t>работников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производится </w:t>
      </w:r>
      <w:r w:rsidR="00D514A5" w:rsidRPr="00E918DB">
        <w:rPr>
          <w:rFonts w:ascii="Times New Roman" w:hAnsi="Times New Roman" w:cs="Times New Roman"/>
          <w:sz w:val="20"/>
          <w:szCs w:val="20"/>
          <w:lang w:val="ru-RU"/>
        </w:rPr>
        <w:t>посредством проведения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семинаров</w:t>
      </w:r>
      <w:r w:rsidR="00A97597" w:rsidRPr="00E918DB">
        <w:rPr>
          <w:rFonts w:ascii="Times New Roman" w:hAnsi="Times New Roman" w:cs="Times New Roman"/>
          <w:sz w:val="20"/>
          <w:szCs w:val="20"/>
          <w:lang w:val="ru-RU"/>
        </w:rPr>
        <w:t>, совещаний,</w:t>
      </w:r>
      <w:r w:rsidR="00D514A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а также на</w:t>
      </w:r>
      <w:r w:rsidR="00A9759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планерк</w:t>
      </w:r>
      <w:r w:rsidR="00D514A5" w:rsidRPr="00E918DB">
        <w:rPr>
          <w:rFonts w:ascii="Times New Roman" w:hAnsi="Times New Roman" w:cs="Times New Roman"/>
          <w:sz w:val="20"/>
          <w:szCs w:val="20"/>
          <w:lang w:val="ru-RU"/>
        </w:rPr>
        <w:t>ах.</w:t>
      </w:r>
      <w:r w:rsidR="00A9759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14A5" w:rsidRPr="00E918DB">
        <w:rPr>
          <w:rFonts w:ascii="Times New Roman" w:hAnsi="Times New Roman" w:cs="Times New Roman"/>
          <w:sz w:val="20"/>
          <w:szCs w:val="20"/>
          <w:lang w:val="ru-RU"/>
        </w:rPr>
        <w:t>На указанных мероприятиях до работников доводится</w:t>
      </w:r>
      <w:r w:rsidR="00A9759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14A5" w:rsidRPr="00E918DB">
        <w:rPr>
          <w:rFonts w:ascii="Times New Roman" w:hAnsi="Times New Roman" w:cs="Times New Roman"/>
          <w:sz w:val="20"/>
          <w:szCs w:val="20"/>
          <w:lang w:val="ru-RU"/>
        </w:rPr>
        <w:t>положения</w:t>
      </w:r>
      <w:r w:rsidR="00A9759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нормативных правовых актов</w:t>
      </w:r>
      <w:r w:rsidR="00D514A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в сфере противодействия коррупции</w:t>
      </w:r>
      <w:r w:rsidR="00A9759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и иной информации антикоррупционной направленности</w:t>
      </w:r>
      <w:r w:rsidR="00D514A5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D68F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14A5" w:rsidRPr="00E918DB">
        <w:rPr>
          <w:rFonts w:ascii="Times New Roman" w:hAnsi="Times New Roman" w:cs="Times New Roman"/>
          <w:sz w:val="20"/>
          <w:szCs w:val="20"/>
          <w:lang w:val="ru-RU"/>
        </w:rPr>
        <w:t>Кроме того, на указанных мероприятиях обсуждается практика</w:t>
      </w:r>
      <w:r w:rsidR="004D68F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применения антикоррупционного законодательства.</w:t>
      </w:r>
    </w:p>
    <w:p w:rsidR="00830148" w:rsidRPr="00E918DB" w:rsidRDefault="004D68F7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C3B73" w:rsidRPr="00E918DB">
        <w:rPr>
          <w:rFonts w:ascii="Times New Roman" w:hAnsi="Times New Roman" w:cs="Times New Roman"/>
          <w:sz w:val="20"/>
          <w:szCs w:val="20"/>
          <w:lang w:val="ru-RU"/>
        </w:rPr>
        <w:t>Существует практика участия</w:t>
      </w:r>
      <w:r w:rsidR="00130D6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="00F4210C" w:rsidRPr="00E918DB">
        <w:rPr>
          <w:rFonts w:ascii="Times New Roman" w:hAnsi="Times New Roman" w:cs="Times New Roman"/>
          <w:sz w:val="20"/>
          <w:szCs w:val="20"/>
          <w:lang w:val="ru-RU"/>
        </w:rPr>
        <w:t>указанных</w:t>
      </w:r>
      <w:r w:rsidR="00130D6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обучающих мероприятиях сотрудник</w:t>
      </w:r>
      <w:r w:rsidR="008C3B73" w:rsidRPr="00E918DB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130D6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C3B73" w:rsidRPr="00E918DB">
        <w:rPr>
          <w:rFonts w:ascii="Times New Roman" w:hAnsi="Times New Roman" w:cs="Times New Roman"/>
          <w:sz w:val="20"/>
          <w:szCs w:val="20"/>
          <w:lang w:val="ru-RU"/>
        </w:rPr>
        <w:t>органов прокуратуры и правоохранительных органов</w:t>
      </w:r>
      <w:r w:rsidR="00130D61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D4CFA" w:rsidRPr="00E918DB" w:rsidRDefault="000A1833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Лица</w:t>
      </w:r>
      <w:r w:rsidR="00D57FEA" w:rsidRPr="00E918D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ответственные за профилактику коррупционных правонарушений в организациях консультируют обратившихся к ним </w:t>
      </w:r>
      <w:r w:rsidR="00D57FEA" w:rsidRPr="00E918DB">
        <w:rPr>
          <w:rFonts w:ascii="Times New Roman" w:hAnsi="Times New Roman" w:cs="Times New Roman"/>
          <w:sz w:val="20"/>
          <w:szCs w:val="20"/>
          <w:lang w:val="ru-RU"/>
        </w:rPr>
        <w:t>работников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организаций.</w:t>
      </w:r>
    </w:p>
    <w:p w:rsidR="004D68F7" w:rsidRPr="00E918DB" w:rsidRDefault="004D68F7" w:rsidP="00951F49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Ответственными лицами разрабатываются памятки по вопросам недопущения коррупционных действий в служебной деятельности, в которые включают</w:t>
      </w:r>
      <w:r w:rsidR="00830148" w:rsidRPr="00E918DB">
        <w:rPr>
          <w:rFonts w:ascii="Times New Roman" w:hAnsi="Times New Roman" w:cs="Times New Roman"/>
          <w:sz w:val="20"/>
          <w:szCs w:val="20"/>
          <w:lang w:val="ru-RU"/>
        </w:rPr>
        <w:t>ся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разъяснения основных понятий коррупционного законодательства, </w:t>
      </w:r>
      <w:r w:rsidR="00830148" w:rsidRPr="00E918DB">
        <w:rPr>
          <w:rFonts w:ascii="Times New Roman" w:hAnsi="Times New Roman" w:cs="Times New Roman"/>
          <w:sz w:val="20"/>
          <w:szCs w:val="20"/>
          <w:lang w:val="ru-RU"/>
        </w:rPr>
        <w:t>информаци</w:t>
      </w:r>
      <w:r w:rsidR="006E38F9" w:rsidRPr="00E918DB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830148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 видах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уголовных </w:t>
      </w:r>
      <w:r w:rsidR="00830148" w:rsidRPr="00E918DB">
        <w:rPr>
          <w:rFonts w:ascii="Times New Roman" w:hAnsi="Times New Roman" w:cs="Times New Roman"/>
          <w:sz w:val="20"/>
          <w:szCs w:val="20"/>
          <w:lang w:val="ru-RU"/>
        </w:rPr>
        <w:t>преступлений</w:t>
      </w:r>
      <w:r w:rsidR="00524552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коррупционной направленности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, а также и</w:t>
      </w:r>
      <w:r w:rsidR="00524552" w:rsidRPr="00E918DB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квалифицирующи</w:t>
      </w:r>
      <w:r w:rsidR="00830148" w:rsidRPr="00E918DB">
        <w:rPr>
          <w:rFonts w:ascii="Times New Roman" w:hAnsi="Times New Roman" w:cs="Times New Roman"/>
          <w:sz w:val="20"/>
          <w:szCs w:val="20"/>
          <w:lang w:val="ru-RU"/>
        </w:rPr>
        <w:t>х признак</w:t>
      </w:r>
      <w:r w:rsidR="006E38F9" w:rsidRPr="00E918DB">
        <w:rPr>
          <w:rFonts w:ascii="Times New Roman" w:hAnsi="Times New Roman" w:cs="Times New Roman"/>
          <w:sz w:val="20"/>
          <w:szCs w:val="20"/>
          <w:lang w:val="ru-RU"/>
        </w:rPr>
        <w:t>ах</w:t>
      </w:r>
      <w:r w:rsidR="00524552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42056A" w:rsidRPr="00E918DB" w:rsidRDefault="0042056A" w:rsidP="00951F49">
      <w:pPr>
        <w:overflowPunct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F42A18" w:rsidRPr="00E918DB">
        <w:rPr>
          <w:rFonts w:ascii="Times New Roman" w:hAnsi="Times New Roman" w:cs="Times New Roman"/>
          <w:sz w:val="20"/>
          <w:szCs w:val="20"/>
          <w:lang w:val="ru-RU"/>
        </w:rPr>
        <w:t>Отдельными организациями проводится обучение вновь принимаемых работников по в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опрос</w:t>
      </w:r>
      <w:r w:rsidR="00F42A18" w:rsidRPr="00E918DB">
        <w:rPr>
          <w:rFonts w:ascii="Times New Roman" w:hAnsi="Times New Roman" w:cs="Times New Roman"/>
          <w:sz w:val="20"/>
          <w:szCs w:val="20"/>
          <w:lang w:val="ru-RU"/>
        </w:rPr>
        <w:t>ам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D68F7" w:rsidRPr="00E918DB">
        <w:rPr>
          <w:rFonts w:ascii="Times New Roman" w:hAnsi="Times New Roman" w:cs="Times New Roman"/>
          <w:sz w:val="20"/>
          <w:szCs w:val="20"/>
          <w:lang w:val="ru-RU"/>
        </w:rPr>
        <w:t>о преступлениях и правонарушени</w:t>
      </w:r>
      <w:r w:rsidR="00F42A18" w:rsidRPr="00E918DB">
        <w:rPr>
          <w:rFonts w:ascii="Times New Roman" w:hAnsi="Times New Roman" w:cs="Times New Roman"/>
          <w:sz w:val="20"/>
          <w:szCs w:val="20"/>
          <w:lang w:val="ru-RU"/>
        </w:rPr>
        <w:t>ях коррупционной направленности, а также</w:t>
      </w:r>
      <w:r w:rsidR="004D68F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ответственности граждан и должностных лиц за их совершение</w:t>
      </w:r>
      <w:r w:rsidR="00F42A18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D68F7" w:rsidRPr="00E918DB" w:rsidRDefault="004D68F7" w:rsidP="00951F49">
      <w:pPr>
        <w:overflowPunct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        Проводимая работа отражается в соответствующем журнале учета мероприятий по антикоррупционному просвещению.</w:t>
      </w:r>
    </w:p>
    <w:p w:rsidR="00E7034C" w:rsidRPr="00E918DB" w:rsidRDefault="00741423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Большая часть руководителей организаций хотя бы один раз проходила обучение по программам в области противодействия коррупции.</w:t>
      </w:r>
    </w:p>
    <w:p w:rsidR="00AB2C3E" w:rsidRPr="00E918DB" w:rsidRDefault="00AB2C3E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Также обучение по повышению квалификации по образовательной программе в области противодействия коррупции проходят работники </w:t>
      </w:r>
      <w:r w:rsidR="006E38F9" w:rsidRPr="00E918DB">
        <w:rPr>
          <w:rFonts w:ascii="Times New Roman" w:hAnsi="Times New Roman" w:cs="Times New Roman"/>
          <w:sz w:val="20"/>
          <w:szCs w:val="20"/>
          <w:lang w:val="ru-RU"/>
        </w:rPr>
        <w:t>организаций</w:t>
      </w:r>
      <w:r w:rsidR="00673379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занимающи</w:t>
      </w:r>
      <w:r w:rsidR="00673379" w:rsidRPr="00E918DB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должности</w:t>
      </w:r>
      <w:r w:rsidR="00673379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с высоким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коррупционны</w:t>
      </w:r>
      <w:r w:rsidR="00673379" w:rsidRPr="00E918DB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риск</w:t>
      </w:r>
      <w:r w:rsidR="00673379" w:rsidRPr="00E918DB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673379" w:rsidRPr="00E918DB">
        <w:rPr>
          <w:rFonts w:ascii="Times New Roman" w:hAnsi="Times New Roman" w:cs="Times New Roman"/>
          <w:sz w:val="20"/>
          <w:szCs w:val="20"/>
          <w:lang w:val="ru-RU"/>
        </w:rPr>
        <w:t>а также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лиц</w:t>
      </w:r>
      <w:r w:rsidR="00673379" w:rsidRPr="00E918D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, ответственн</w:t>
      </w:r>
      <w:r w:rsidR="00673379" w:rsidRPr="00E918DB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е за профилактику коррупционных и иных правонарушений</w:t>
      </w:r>
      <w:r w:rsidR="00673379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="006E38F9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организация</w:t>
      </w:r>
      <w:r w:rsidR="0056194B" w:rsidRPr="00E918DB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="00673379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E52D0" w:rsidRPr="00E918DB" w:rsidRDefault="00244F27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Администраци</w:t>
      </w:r>
      <w:r w:rsidR="00571EED" w:rsidRPr="00E918DB">
        <w:rPr>
          <w:rFonts w:ascii="Times New Roman" w:hAnsi="Times New Roman" w:cs="Times New Roman"/>
          <w:sz w:val="20"/>
          <w:szCs w:val="20"/>
          <w:lang w:val="ru-RU"/>
        </w:rPr>
        <w:t>ями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17EAA" w:rsidRPr="00E918DB">
        <w:rPr>
          <w:rFonts w:ascii="Times New Roman" w:hAnsi="Times New Roman" w:cs="Times New Roman"/>
          <w:sz w:val="20"/>
          <w:szCs w:val="20"/>
          <w:lang w:val="ru-RU"/>
        </w:rPr>
        <w:t>муниципальных образований</w:t>
      </w:r>
      <w:r w:rsidR="00CB2DC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и орган</w:t>
      </w:r>
      <w:r w:rsidR="003F3881" w:rsidRPr="00E918DB">
        <w:rPr>
          <w:rFonts w:ascii="Times New Roman" w:hAnsi="Times New Roman" w:cs="Times New Roman"/>
          <w:sz w:val="20"/>
          <w:szCs w:val="20"/>
          <w:lang w:val="ru-RU"/>
        </w:rPr>
        <w:t>ами</w:t>
      </w:r>
      <w:r w:rsidR="00CB2DC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исполнительной власти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в адрес подведомственных </w:t>
      </w:r>
      <w:r w:rsidR="00016D04" w:rsidRPr="00E918DB">
        <w:rPr>
          <w:rFonts w:ascii="Times New Roman" w:hAnsi="Times New Roman" w:cs="Times New Roman"/>
          <w:sz w:val="20"/>
          <w:szCs w:val="20"/>
          <w:lang w:val="ru-RU"/>
        </w:rPr>
        <w:t>организаций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для ознакомления направляются письма, в которых содержится различного рода информация в сфере противодействия коррупции поступившая из Администраци</w:t>
      </w:r>
      <w:r w:rsidR="009E52D0" w:rsidRPr="00E918DB">
        <w:rPr>
          <w:rFonts w:ascii="Times New Roman" w:hAnsi="Times New Roman" w:cs="Times New Roman"/>
          <w:sz w:val="20"/>
          <w:szCs w:val="20"/>
          <w:lang w:val="ru-RU"/>
        </w:rPr>
        <w:t>и Губернатора Калужской области.</w:t>
      </w:r>
    </w:p>
    <w:p w:rsidR="00244F27" w:rsidRPr="00E918DB" w:rsidRDefault="00E17EAA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Практикуется приглашение работников</w:t>
      </w:r>
      <w:r w:rsidR="009E52D0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организаций на обучающие мероприят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ия</w:t>
      </w:r>
      <w:r w:rsidR="00CB2DC5" w:rsidRPr="00E918D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организуемые администрациями муниципальных образований </w:t>
      </w:r>
      <w:r w:rsidR="009E52D0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2DC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и органами исполнительной власти, </w:t>
      </w:r>
      <w:r w:rsidR="009E52D0" w:rsidRPr="00E918DB">
        <w:rPr>
          <w:rFonts w:ascii="Times New Roman" w:hAnsi="Times New Roman" w:cs="Times New Roman"/>
          <w:sz w:val="20"/>
          <w:szCs w:val="20"/>
          <w:lang w:val="ru-RU"/>
        </w:rPr>
        <w:t>в качестве слушателей.</w:t>
      </w:r>
    </w:p>
    <w:p w:rsidR="000947A2" w:rsidRPr="00E918DB" w:rsidRDefault="000947A2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B557A3" w:rsidRPr="00E918DB" w:rsidRDefault="00B557A3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Наличие в организации локального </w:t>
      </w:r>
      <w:r w:rsidR="000947A2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норма</w:t>
      </w: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тивного акта, регулирующего вопросы противодействия коррупции </w:t>
      </w:r>
    </w:p>
    <w:p w:rsidR="000947A2" w:rsidRPr="00E918DB" w:rsidRDefault="000947A2" w:rsidP="00951F4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639D4" w:rsidRPr="00E918DB" w:rsidRDefault="00E639D4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В подавляющем большинстве организаций </w:t>
      </w:r>
      <w:r w:rsidR="00B25A3E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приняты 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локальные </w:t>
      </w:r>
      <w:r w:rsidR="00B25A3E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нормативные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акты, регулирующие вопросы противодействия коррупции, а именно определяющи</w:t>
      </w:r>
      <w:r w:rsidR="00C94F59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е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организаций.</w:t>
      </w:r>
    </w:p>
    <w:p w:rsidR="00E639D4" w:rsidRPr="00E918DB" w:rsidRDefault="00E639D4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В основном сведения о реализуемой в организации антикоррупционной политике закрепляются в едином документе, с одноименным названием «Антикоррупционная политика».</w:t>
      </w:r>
      <w:r w:rsidR="00C94F59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9C1FF8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Содержание антикоррупционной политики конкретной организации определяется особенн</w:t>
      </w:r>
      <w:r w:rsidR="00B84D11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остями деятельности организации, формой собственности, организационно – правовой формой, отраслевой принадлежностью, структурой и иными особенностями.</w:t>
      </w:r>
    </w:p>
    <w:p w:rsidR="00E639D4" w:rsidRPr="00E918DB" w:rsidRDefault="00CC2748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Кроме того в организациях принимаются документы</w:t>
      </w:r>
      <w:r w:rsidR="00CB2DC5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регламентирующие процедуру соблюдения работниками своих обязанностей, в частности Порядок уведомления работодателя о случаях склонения работника к совершению коррупционных правонарушений или </w:t>
      </w:r>
      <w:r w:rsidR="00C94F59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ставшей известной работнику информации о случаях совершения коррупционных правонарушений.</w:t>
      </w:r>
    </w:p>
    <w:p w:rsidR="00157585" w:rsidRPr="00E918DB" w:rsidRDefault="00157585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Антикоррупционная политика и другие документы регулирующие вопросы предупреждения и противодействия коррупции принимаются в форме локальных нормативных актов, с которыми в обязате</w:t>
      </w:r>
      <w:r w:rsidR="00B11A43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льном порядке, под роспись, озна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камливаются сотрудники организации, что позволяет обеспечить обязательность их выполнения всеми работниками.</w:t>
      </w:r>
    </w:p>
    <w:p w:rsidR="00157585" w:rsidRPr="00E918DB" w:rsidRDefault="00B77327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Вышеуказанные локальные </w:t>
      </w:r>
      <w:r w:rsidR="000E6D1B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нормативные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акты  размещаются на официальных сайтах организаций в соответствующих разделах, а также на специализированных стендах.</w:t>
      </w:r>
    </w:p>
    <w:p w:rsidR="000947A2" w:rsidRPr="00E918DB" w:rsidRDefault="00B557A3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Наличие Плана (перечня) антикоррупционных мероприятий</w:t>
      </w:r>
    </w:p>
    <w:p w:rsidR="00B557A3" w:rsidRPr="00E918DB" w:rsidRDefault="00B557A3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A34B2" w:rsidRPr="00E918DB" w:rsidRDefault="006A34B2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В большинстве организаций разработаны и утверждены Планы </w:t>
      </w:r>
      <w:r w:rsidR="00927AFD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антикоррупционных мероприятий на определенные периоды, содержащие </w:t>
      </w:r>
      <w:r w:rsidR="00801974" w:rsidRPr="00E918DB">
        <w:rPr>
          <w:rFonts w:ascii="Times New Roman" w:hAnsi="Times New Roman" w:cs="Times New Roman"/>
          <w:sz w:val="20"/>
          <w:szCs w:val="20"/>
          <w:lang w:val="ru-RU"/>
        </w:rPr>
        <w:t>перечень конкретных</w:t>
      </w:r>
      <w:r w:rsidR="00F34AF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антикоррупционных</w:t>
      </w:r>
      <w:r w:rsidR="00801974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мероприятий </w:t>
      </w:r>
      <w:r w:rsidR="00F34AF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планируемых к реализации в организациях, указываются сроки реализации мероприятий, ответственный исполнитель, а также </w:t>
      </w:r>
      <w:r w:rsidR="004227EC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форма контроля за исполнением мероприятий. </w:t>
      </w:r>
    </w:p>
    <w:p w:rsidR="0016591C" w:rsidRPr="00E918DB" w:rsidRDefault="0016591C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При необходимости в принятый и утвержденный план противодействия коррупции вносятся изменения.</w:t>
      </w:r>
    </w:p>
    <w:p w:rsidR="004227EC" w:rsidRPr="00E918DB" w:rsidRDefault="004227EC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Контроль </w:t>
      </w:r>
      <w:r w:rsidR="0016591C" w:rsidRPr="00E918DB">
        <w:rPr>
          <w:rFonts w:ascii="Times New Roman" w:hAnsi="Times New Roman" w:cs="Times New Roman"/>
          <w:sz w:val="20"/>
          <w:szCs w:val="20"/>
          <w:lang w:val="ru-RU"/>
        </w:rPr>
        <w:t>за ходом и эффективностью реализации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предусмотренных планом </w:t>
      </w:r>
      <w:r w:rsidR="009470BF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мероприятий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осуществляется </w:t>
      </w:r>
      <w:r w:rsidR="009470BF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периодически (один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раз в</w:t>
      </w:r>
      <w:r w:rsidR="0016591C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квартал</w:t>
      </w:r>
      <w:r w:rsidR="009470BF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6591C" w:rsidRPr="00E918DB">
        <w:rPr>
          <w:rFonts w:ascii="Times New Roman" w:hAnsi="Times New Roman" w:cs="Times New Roman"/>
          <w:sz w:val="20"/>
          <w:szCs w:val="20"/>
          <w:lang w:val="ru-RU"/>
        </w:rPr>
        <w:t>полу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="0016591C" w:rsidRPr="00E918DB">
        <w:rPr>
          <w:rFonts w:ascii="Times New Roman" w:hAnsi="Times New Roman" w:cs="Times New Roman"/>
          <w:sz w:val="20"/>
          <w:szCs w:val="20"/>
          <w:lang w:val="ru-RU"/>
        </w:rPr>
        <w:t>ие</w:t>
      </w:r>
      <w:r w:rsidR="009470BF" w:rsidRPr="00E918D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посредством представления </w:t>
      </w:r>
      <w:r w:rsidR="009470BF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исполнителем планового мероприятия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ответственн</w:t>
      </w:r>
      <w:r w:rsidR="009470BF" w:rsidRPr="00E918DB">
        <w:rPr>
          <w:rFonts w:ascii="Times New Roman" w:hAnsi="Times New Roman" w:cs="Times New Roman"/>
          <w:sz w:val="20"/>
          <w:szCs w:val="20"/>
          <w:lang w:val="ru-RU"/>
        </w:rPr>
        <w:t>ому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лиц</w:t>
      </w:r>
      <w:r w:rsidR="009470BF" w:rsidRPr="00E918DB">
        <w:rPr>
          <w:rFonts w:ascii="Times New Roman" w:hAnsi="Times New Roman" w:cs="Times New Roman"/>
          <w:sz w:val="20"/>
          <w:szCs w:val="20"/>
          <w:lang w:val="ru-RU"/>
        </w:rPr>
        <w:t>у (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подразделени</w:t>
      </w:r>
      <w:r w:rsidR="009470BF" w:rsidRPr="00E918DB">
        <w:rPr>
          <w:rFonts w:ascii="Times New Roman" w:hAnsi="Times New Roman" w:cs="Times New Roman"/>
          <w:sz w:val="20"/>
          <w:szCs w:val="20"/>
          <w:lang w:val="ru-RU"/>
        </w:rPr>
        <w:t>ю)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информации</w:t>
      </w:r>
      <w:r w:rsidR="009470BF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в виде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служебной записки, справки или иного документа</w:t>
      </w:r>
      <w:r w:rsidR="009470BF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 проведенной в анализируемый период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работе по </w:t>
      </w:r>
      <w:r w:rsidR="009470BF" w:rsidRPr="00E918DB">
        <w:rPr>
          <w:rFonts w:ascii="Times New Roman" w:hAnsi="Times New Roman" w:cs="Times New Roman"/>
          <w:sz w:val="20"/>
          <w:szCs w:val="20"/>
          <w:lang w:val="ru-RU"/>
        </w:rPr>
        <w:t>выполнению планового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мероприятия.</w:t>
      </w:r>
    </w:p>
    <w:p w:rsidR="004227EC" w:rsidRPr="00E918DB" w:rsidRDefault="0016591C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По итогам года лицом, ответственным за профилактику коррупционных правонарушений в организации готовится</w:t>
      </w:r>
      <w:r w:rsidR="00985496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подробный отчет</w:t>
      </w:r>
      <w:r w:rsidR="00985496" w:rsidRPr="00E918D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5496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подтвержденный документально,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содержащий информацию о</w:t>
      </w:r>
      <w:r w:rsidR="00275082" w:rsidRPr="00E918DB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исполнении</w:t>
      </w:r>
      <w:r w:rsidR="00275082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не исполнении</w:t>
      </w:r>
      <w:r w:rsidR="00275082" w:rsidRPr="00E918D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плана антикоррупционных мероприятий</w:t>
      </w:r>
      <w:r w:rsidR="009470BF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и предложения 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>дальнейшей работы (в случае необходимости)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557A3" w:rsidRPr="00E918DB" w:rsidRDefault="00B557A3" w:rsidP="00951F4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666F0" w:rsidRPr="00E918DB" w:rsidRDefault="001666F0" w:rsidP="00951F4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557A3" w:rsidRPr="00E918DB" w:rsidRDefault="00B557A3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Наличие подразделения (должностного лица), ответственного за профилакт</w:t>
      </w:r>
      <w:r w:rsidR="000947A2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ику коррупционных правонарушени</w:t>
      </w:r>
      <w:r w:rsidR="00194317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й</w:t>
      </w:r>
    </w:p>
    <w:p w:rsidR="00194317" w:rsidRPr="00E918DB" w:rsidRDefault="00194317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1A1293" w:rsidRPr="00E918DB" w:rsidRDefault="001A1293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В организациях</w:t>
      </w:r>
      <w:r w:rsidR="00134A74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в основном отсутствуют специализированные подразделения по профилактике коррупционных правонарушений,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4A74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однако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определены должностные лица, ответственн</w:t>
      </w:r>
      <w:r w:rsidR="00134A74" w:rsidRPr="00E918DB">
        <w:rPr>
          <w:rFonts w:ascii="Times New Roman" w:hAnsi="Times New Roman" w:cs="Times New Roman"/>
          <w:sz w:val="20"/>
          <w:szCs w:val="20"/>
          <w:lang w:val="ru-RU"/>
        </w:rPr>
        <w:t>ые за противодействие коррупции.</w:t>
      </w:r>
    </w:p>
    <w:p w:rsidR="001A1293" w:rsidRPr="00E918DB" w:rsidRDefault="00945D3E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134A74" w:rsidRPr="00E918DB">
        <w:rPr>
          <w:rFonts w:ascii="Times New Roman" w:hAnsi="Times New Roman" w:cs="Times New Roman"/>
          <w:sz w:val="20"/>
          <w:szCs w:val="20"/>
          <w:lang w:val="ru-RU"/>
        </w:rPr>
        <w:t>тветственн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ые</w:t>
      </w:r>
      <w:r w:rsidR="00134A74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лиц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а наделены конкретными</w:t>
      </w:r>
      <w:r w:rsidR="000557F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полномочиями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для исполнения возложенных обязанностей</w:t>
      </w:r>
      <w:r w:rsidR="0045115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(функций)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по профилактике коррупционных правонарушений</w:t>
      </w:r>
      <w:r w:rsidR="0024796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="000557F5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предупреждены об ответственности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45D3E" w:rsidRPr="00E918DB" w:rsidRDefault="006162D6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Обычно данные функции и обязанности определены 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принятыми в организациях </w:t>
      </w:r>
      <w:r w:rsidR="00080536" w:rsidRPr="00E918DB">
        <w:rPr>
          <w:rFonts w:ascii="Times New Roman" w:hAnsi="Times New Roman" w:cs="Times New Roman"/>
          <w:sz w:val="20"/>
          <w:szCs w:val="20"/>
          <w:lang w:val="ru-RU"/>
        </w:rPr>
        <w:t>локальны</w:t>
      </w:r>
      <w:r w:rsidR="00AB5321" w:rsidRPr="00E918DB">
        <w:rPr>
          <w:rFonts w:ascii="Times New Roman" w:hAnsi="Times New Roman" w:cs="Times New Roman"/>
          <w:sz w:val="20"/>
          <w:szCs w:val="20"/>
          <w:lang w:val="ru-RU"/>
        </w:rPr>
        <w:t>ми</w:t>
      </w:r>
      <w:r w:rsidR="00080536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нормативны</w:t>
      </w:r>
      <w:r w:rsidR="00AB5321" w:rsidRPr="00E918DB">
        <w:rPr>
          <w:rFonts w:ascii="Times New Roman" w:hAnsi="Times New Roman" w:cs="Times New Roman"/>
          <w:sz w:val="20"/>
          <w:szCs w:val="20"/>
          <w:lang w:val="ru-RU"/>
        </w:rPr>
        <w:t>ми</w:t>
      </w:r>
      <w:r w:rsidR="00080536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акта</w:t>
      </w:r>
      <w:r w:rsidR="00AB5321" w:rsidRPr="00E918DB">
        <w:rPr>
          <w:rFonts w:ascii="Times New Roman" w:hAnsi="Times New Roman" w:cs="Times New Roman"/>
          <w:sz w:val="20"/>
          <w:szCs w:val="20"/>
          <w:lang w:val="ru-RU"/>
        </w:rPr>
        <w:t>ми</w:t>
      </w:r>
      <w:r w:rsidR="00080536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по противодействию коррупции</w:t>
      </w:r>
      <w:r w:rsidR="00AB169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закреплены в </w:t>
      </w:r>
      <w:r w:rsidR="00AB1691" w:rsidRPr="00E918DB">
        <w:rPr>
          <w:rFonts w:ascii="Times New Roman" w:hAnsi="Times New Roman" w:cs="Times New Roman"/>
          <w:sz w:val="20"/>
          <w:szCs w:val="20"/>
          <w:lang w:val="ru-RU"/>
        </w:rPr>
        <w:t>трудовы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="00AB169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договора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="00AB169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или должностны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="00AB169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инструкция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="00AB169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лиц, ответственных за профилактику коррупционных правонарушений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A1293" w:rsidRPr="00E918DB" w:rsidRDefault="00A36D3F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Лица, ответственные за профилактику коррупционных правонарушений в организациях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F5A98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проходят специальное обучение по 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образовательным </w:t>
      </w:r>
      <w:r w:rsidR="008F5A98" w:rsidRPr="00E918DB">
        <w:rPr>
          <w:rFonts w:ascii="Times New Roman" w:hAnsi="Times New Roman" w:cs="Times New Roman"/>
          <w:sz w:val="20"/>
          <w:szCs w:val="20"/>
          <w:lang w:val="ru-RU"/>
        </w:rPr>
        <w:t>программам в области противодействия коррупции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>. Ч</w:t>
      </w:r>
      <w:r w:rsidR="008F5A98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асть из 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F5A98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них проходит данное обучение </w:t>
      </w:r>
      <w:r w:rsidR="001B411F" w:rsidRPr="00E918DB">
        <w:rPr>
          <w:rFonts w:ascii="Times New Roman" w:hAnsi="Times New Roman" w:cs="Times New Roman"/>
          <w:sz w:val="20"/>
          <w:szCs w:val="20"/>
          <w:lang w:val="ru-RU"/>
        </w:rPr>
        <w:t>регулярно</w:t>
      </w:r>
      <w:r w:rsidR="008F5A98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672D1" w:rsidRPr="00E918DB" w:rsidRDefault="009672D1" w:rsidP="00951F49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B557A3" w:rsidRPr="00E918DB" w:rsidRDefault="001666F0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 w:rsidR="00B557A3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бязанности</w:t>
      </w: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работников организации,</w:t>
      </w:r>
      <w:r w:rsidR="00B557A3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связанные с противодействием коррупции, а также ответственность за нарушение положений законодательства о противодействии коррупции</w:t>
      </w:r>
    </w:p>
    <w:p w:rsidR="001666F0" w:rsidRPr="00E918DB" w:rsidRDefault="001666F0" w:rsidP="00951F4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754D4" w:rsidRPr="00E918DB" w:rsidRDefault="00512C91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В должностных инструкциях (трудовых договорах) работников </w:t>
      </w:r>
      <w:r w:rsidR="00832B40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организаций</w:t>
      </w:r>
      <w:r w:rsidR="00366084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832B40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закреплены</w:t>
      </w:r>
      <w:r w:rsidR="00366084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специальные обязанности по</w:t>
      </w:r>
      <w:r w:rsidR="00832B40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предупреждению и</w:t>
      </w:r>
      <w:r w:rsidR="00366084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противодействию коррупции, </w:t>
      </w:r>
      <w:r w:rsidR="00B754D4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а также положения об ответственности за нарушение законодательства о противодействие коррупции.</w:t>
      </w:r>
    </w:p>
    <w:p w:rsidR="00B754D4" w:rsidRPr="00E918DB" w:rsidRDefault="00B754D4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К обязанностям в сфере противодействия коррупции относятся такие, как:</w:t>
      </w:r>
    </w:p>
    <w:p w:rsidR="00B754D4" w:rsidRPr="00E918DB" w:rsidRDefault="00B754D4" w:rsidP="00951F49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- воздерживаться от совершения или участия в совершении коррупционных правонарушений в интересах или от имени </w:t>
      </w:r>
      <w:r w:rsidR="00210D26" w:rsidRPr="00E918DB">
        <w:rPr>
          <w:rFonts w:ascii="Times New Roman" w:hAnsi="Times New Roman" w:cs="Times New Roman"/>
          <w:sz w:val="20"/>
          <w:szCs w:val="20"/>
          <w:lang w:val="ru-RU"/>
        </w:rPr>
        <w:t>организации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:rsidR="00B754D4" w:rsidRPr="00E918DB" w:rsidRDefault="00B754D4" w:rsidP="00951F49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- незамедлительно информировать непосредственного работодателя (лицо, ответственное за реализацию антикоррупционной политики, руководство организации) о случаях склонения работника к совершению коррупционных правонарушений;</w:t>
      </w:r>
    </w:p>
    <w:p w:rsidR="00B754D4" w:rsidRPr="00E918DB" w:rsidRDefault="00B754D4" w:rsidP="00951F49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- незамедлительно информировать непосредственного начальника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754D4" w:rsidRPr="00E918DB" w:rsidRDefault="00B754D4" w:rsidP="00951F49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- сообщать непосредственному начальнику (ответственному лицу) о возможности возникновения либо о возникновении у работника конфликта интересов.</w:t>
      </w:r>
    </w:p>
    <w:p w:rsidR="00832B40" w:rsidRPr="00E918DB" w:rsidRDefault="00B754D4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Д</w:t>
      </w:r>
      <w:r w:rsidR="00BC34FC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ля отдельных категорий работников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, занимающих должности с высокими коррупционными рисками, в ряде случаев дополнительно уст</w:t>
      </w:r>
      <w:r w:rsidR="00BC34FC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ан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овлены </w:t>
      </w:r>
      <w:r w:rsidR="00BC34FC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специальные обязанности.</w:t>
      </w:r>
    </w:p>
    <w:p w:rsidR="003258AB" w:rsidRPr="00E918DB" w:rsidRDefault="003258AB" w:rsidP="00951F49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Работники организаций ознакомлены с обязанностями по предупреждению и противодействию коррупции под роспись.</w:t>
      </w:r>
    </w:p>
    <w:p w:rsidR="001666F0" w:rsidRPr="00E918DB" w:rsidRDefault="001666F0" w:rsidP="00951F49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1666F0" w:rsidRPr="00E918DB" w:rsidRDefault="00B557A3" w:rsidP="00951F49">
      <w:pPr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Кодекс этики и служебного поведения</w:t>
      </w:r>
      <w:r w:rsidR="001666F0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B557A3" w:rsidRPr="00E918DB" w:rsidRDefault="001666F0" w:rsidP="00951F49">
      <w:pPr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П</w:t>
      </w:r>
      <w:r w:rsidR="00B557A3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оложение о конфликте интересов как внутренний документ организации, устанавливающий порядок выявления и урегулирования конфликта интересов, возникающих у работников организации в ходе выполнения ими своих должностных обязанностей</w:t>
      </w:r>
    </w:p>
    <w:p w:rsidR="001666F0" w:rsidRPr="00E918DB" w:rsidRDefault="001666F0" w:rsidP="00951F49">
      <w:pPr>
        <w:ind w:firstLine="426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C3D86" w:rsidRPr="00E918DB" w:rsidRDefault="00020234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В подавляющем большинстве организаций разработан и утвержден Кодекс этики</w:t>
      </w:r>
      <w:r w:rsidR="001666F0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и служебного поведения</w:t>
      </w:r>
      <w:r w:rsidR="00471F52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– документ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устанавливающи</w:t>
      </w:r>
      <w:r w:rsidR="00471F52" w:rsidRPr="00E918DB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ряд правил и стандартов поведения работников, </w:t>
      </w:r>
      <w:r w:rsidR="007248E4" w:rsidRPr="00E918DB">
        <w:rPr>
          <w:rFonts w:ascii="Times New Roman" w:hAnsi="Times New Roman" w:cs="Times New Roman"/>
          <w:sz w:val="20"/>
          <w:szCs w:val="20"/>
          <w:lang w:val="ru-RU"/>
        </w:rPr>
        <w:t>затрагивающих общую этику деловых отношений и формирование этичного, добросовестного поведения работников и организации в целом</w:t>
      </w:r>
      <w:r w:rsidR="00471F52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(далее – Кодекс этики)</w:t>
      </w:r>
      <w:r w:rsidR="007248E4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67E54" w:rsidRPr="00E918DB" w:rsidRDefault="00C67E54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Примерами общих ценностей, принципов и правил поведения, которые в основном закрепляются в </w:t>
      </w:r>
      <w:r w:rsidR="00471F52" w:rsidRPr="00E918DB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одексах</w:t>
      </w:r>
      <w:r w:rsidR="00471F52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этики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, являются:</w:t>
      </w:r>
    </w:p>
    <w:p w:rsidR="00C67E54" w:rsidRPr="00E918DB" w:rsidRDefault="00C67E54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D71FB9" w:rsidRPr="00E918DB">
        <w:rPr>
          <w:rFonts w:ascii="Times New Roman" w:hAnsi="Times New Roman" w:cs="Times New Roman"/>
          <w:sz w:val="20"/>
          <w:szCs w:val="20"/>
          <w:lang w:val="ru-RU"/>
        </w:rPr>
        <w:t>соблюдение высоких этических стандартов поведения;</w:t>
      </w:r>
    </w:p>
    <w:p w:rsidR="00D71FB9" w:rsidRPr="00E918DB" w:rsidRDefault="00D71FB9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- поддержание высоких стандартов профессиональной деятельности;</w:t>
      </w:r>
    </w:p>
    <w:p w:rsidR="00D71FB9" w:rsidRPr="00E918DB" w:rsidRDefault="00D71FB9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- следование лучшим практикам корпоративного управления;</w:t>
      </w:r>
    </w:p>
    <w:p w:rsidR="003A3782" w:rsidRPr="00E918DB" w:rsidRDefault="003A3782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054966" w:rsidRPr="00E918DB">
        <w:rPr>
          <w:rFonts w:ascii="Times New Roman" w:hAnsi="Times New Roman" w:cs="Times New Roman"/>
          <w:sz w:val="20"/>
          <w:szCs w:val="20"/>
          <w:lang w:val="ru-RU"/>
        </w:rPr>
        <w:t>следование принципу добросовестной конкуренции;</w:t>
      </w:r>
    </w:p>
    <w:p w:rsidR="00457A78" w:rsidRPr="00E918DB" w:rsidRDefault="00457A78" w:rsidP="00457A78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-требования к антикоррупционному поведению работников;</w:t>
      </w:r>
    </w:p>
    <w:p w:rsidR="00054966" w:rsidRPr="00E918DB" w:rsidRDefault="00054966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- соблюдение законности</w:t>
      </w:r>
      <w:r w:rsidR="00457A78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57A78" w:rsidRPr="00E918DB" w:rsidRDefault="00457A78" w:rsidP="00457A78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Среди основных требований к антикоррупционному поведению работников указываются такие, как:</w:t>
      </w:r>
    </w:p>
    <w:p w:rsidR="00457A78" w:rsidRPr="00E918DB" w:rsidRDefault="00457A78" w:rsidP="00457A78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- недопущение личной заинтересованности, которая приводит или может привести к конфликту интересов; </w:t>
      </w:r>
    </w:p>
    <w:p w:rsidR="00457A78" w:rsidRPr="00E918DB" w:rsidRDefault="00457A78" w:rsidP="00457A78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- запрет на получение в связи с исполнением должностных обязанностей вознаграждения от физических и юридических лиц;</w:t>
      </w:r>
    </w:p>
    <w:p w:rsidR="00457A78" w:rsidRPr="00E918DB" w:rsidRDefault="00457A78" w:rsidP="00457A78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- обязанность противодействовать проявлениям коррупции и предпринимать меры по ее предупреждению.</w:t>
      </w:r>
    </w:p>
    <w:p w:rsidR="00007894" w:rsidRPr="00E918DB" w:rsidRDefault="004B76A3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В ряде </w:t>
      </w:r>
      <w:r w:rsidR="00471F52" w:rsidRPr="00E918DB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одексов</w:t>
      </w:r>
      <w:r w:rsidR="00471F52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этики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общие ценности,</w:t>
      </w:r>
      <w:r w:rsidR="00007894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007894" w:rsidRPr="00E918DB">
        <w:rPr>
          <w:rFonts w:ascii="Times New Roman" w:hAnsi="Times New Roman" w:cs="Times New Roman"/>
          <w:sz w:val="20"/>
          <w:szCs w:val="20"/>
          <w:lang w:val="ru-RU"/>
        </w:rPr>
        <w:t>ринципы и правила поведения дополнительно раскрываются и детализируются для отдельных сфер (видов) деятельности</w:t>
      </w:r>
      <w:r w:rsidR="00161337" w:rsidRPr="00E918DB">
        <w:rPr>
          <w:rFonts w:ascii="Times New Roman" w:hAnsi="Times New Roman" w:cs="Times New Roman"/>
          <w:sz w:val="20"/>
          <w:szCs w:val="20"/>
          <w:lang w:val="ru-RU"/>
        </w:rPr>
        <w:t>, например: образовательной, медицинской</w:t>
      </w:r>
      <w:r w:rsidR="00457A78" w:rsidRPr="00E918D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16133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социальной</w:t>
      </w:r>
      <w:r w:rsidR="00007894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B2DC5" w:rsidRPr="00E918DB" w:rsidRDefault="00CB2DC5" w:rsidP="00CB2DC5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Также Кодекс</w:t>
      </w:r>
      <w:r w:rsidR="00A22413" w:rsidRPr="00E918DB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устан</w:t>
      </w:r>
      <w:r w:rsidR="00A22413" w:rsidRPr="00E918DB">
        <w:rPr>
          <w:rFonts w:ascii="Times New Roman" w:hAnsi="Times New Roman" w:cs="Times New Roman"/>
          <w:sz w:val="20"/>
          <w:szCs w:val="20"/>
          <w:lang w:val="ru-RU"/>
        </w:rPr>
        <w:t>авливают обязанность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работник</w:t>
      </w:r>
      <w:r w:rsidR="00A22413" w:rsidRPr="00E918DB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, наделенны</w:t>
      </w:r>
      <w:r w:rsidR="00A22413" w:rsidRPr="00E918DB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организационно-распорядительными полномочиями по отношению к другим работникам, принимать меры </w:t>
      </w:r>
      <w:r w:rsidR="00A2241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по предупреждению коррупции, а также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к тому, чтобы подчиненные им не допускали коррупционно-опасного поведения.</w:t>
      </w:r>
    </w:p>
    <w:p w:rsidR="007C3D86" w:rsidRPr="00E918DB" w:rsidRDefault="00054362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При поступлении на работу в обязательном порядке производится ознакомление работников </w:t>
      </w:r>
      <w:r w:rsidR="00D93B6E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="00B57BDD" w:rsidRPr="00E918DB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D93B6E" w:rsidRPr="00E918DB">
        <w:rPr>
          <w:rFonts w:ascii="Times New Roman" w:hAnsi="Times New Roman" w:cs="Times New Roman"/>
          <w:sz w:val="20"/>
          <w:szCs w:val="20"/>
          <w:lang w:val="ru-RU"/>
        </w:rPr>
        <w:t>одексом этики под роспись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04E6E" w:rsidRPr="00E918DB" w:rsidRDefault="00D04E6E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Данные кодексы размещаются организациями на официальных сайтах в соответствующих разделах, а также на стендах посвященных противодействию коррупции.</w:t>
      </w:r>
    </w:p>
    <w:p w:rsidR="00956103" w:rsidRPr="00E918DB" w:rsidRDefault="0072610F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С целью регулирования и предотвращения конфликта интересов в деятельности своих работников </w:t>
      </w:r>
      <w:r w:rsidR="004C4568" w:rsidRPr="00E918DB">
        <w:rPr>
          <w:rFonts w:ascii="Times New Roman" w:hAnsi="Times New Roman" w:cs="Times New Roman"/>
          <w:sz w:val="20"/>
          <w:szCs w:val="20"/>
          <w:lang w:val="ru-RU"/>
        </w:rPr>
        <w:t>организации принимают Положение</w:t>
      </w:r>
      <w:r w:rsidR="0095610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 конфликте интересов</w:t>
      </w:r>
      <w:r w:rsidR="004C4568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(далее – Положение)</w:t>
      </w:r>
      <w:r w:rsidR="00E72905" w:rsidRPr="00E918DB">
        <w:rPr>
          <w:rFonts w:ascii="Times New Roman" w:hAnsi="Times New Roman" w:cs="Times New Roman"/>
          <w:sz w:val="20"/>
          <w:szCs w:val="20"/>
          <w:lang w:val="ru-RU"/>
        </w:rPr>
        <w:t>, которое является</w:t>
      </w:r>
      <w:r w:rsidR="0095610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вн</w:t>
      </w:r>
      <w:r w:rsidR="00B631D3" w:rsidRPr="00E918DB">
        <w:rPr>
          <w:rFonts w:ascii="Times New Roman" w:hAnsi="Times New Roman" w:cs="Times New Roman"/>
          <w:sz w:val="20"/>
          <w:szCs w:val="20"/>
          <w:lang w:val="ru-RU"/>
        </w:rPr>
        <w:t>утренним документом организации</w:t>
      </w:r>
      <w:r w:rsidR="00F0706D" w:rsidRPr="00E918D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B631D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0706D" w:rsidRPr="00E918DB">
        <w:rPr>
          <w:rFonts w:ascii="Times New Roman" w:hAnsi="Times New Roman" w:cs="Times New Roman"/>
          <w:sz w:val="20"/>
          <w:szCs w:val="20"/>
          <w:lang w:val="ru-RU"/>
        </w:rPr>
        <w:t>устанавливающим</w:t>
      </w:r>
      <w:r w:rsidR="00B631D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порядок выявления, и урегулирования конфликтов интересов, возникающих у работников организации в ходе выполнения ими трудовых обязанностей.</w:t>
      </w:r>
    </w:p>
    <w:p w:rsidR="00D93B6E" w:rsidRPr="00E918DB" w:rsidRDefault="00D93B6E" w:rsidP="00951F49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Положение содержит основные понятия и определения, принципы раскрытия и урегулирования конфликта интересов в организации; действия работников в связи с предупреждением, раскрытием и урегулированием конфликта интересов; их обязанности; ответственность работников за несоблюдение положения о конфликте интересов.</w:t>
      </w:r>
    </w:p>
    <w:p w:rsidR="00E72905" w:rsidRPr="00E918DB" w:rsidRDefault="00E72905" w:rsidP="00951F49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Положение устанавливает механизм проверки и  рассмотрения уведомлений о конфликте интересов, привлечения лица к ответственности за допущенный конфликт интересов и применения мер по его предотвращению и урегулированию.</w:t>
      </w:r>
    </w:p>
    <w:p w:rsidR="00D93B6E" w:rsidRPr="00E918DB" w:rsidRDefault="00E72905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Также </w:t>
      </w:r>
      <w:r w:rsidR="00D93B6E" w:rsidRPr="00E918DB">
        <w:rPr>
          <w:rFonts w:ascii="Times New Roman" w:hAnsi="Times New Roman" w:cs="Times New Roman"/>
          <w:sz w:val="20"/>
          <w:szCs w:val="20"/>
          <w:lang w:val="ru-RU"/>
        </w:rPr>
        <w:t>Положением установлена форма уведомлений о возникшем конфликте интересов или возможности его возникновения, а также форма журнала учета таких уведомлений.</w:t>
      </w:r>
    </w:p>
    <w:p w:rsidR="00B631D3" w:rsidRPr="00E918DB" w:rsidRDefault="00F0706D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Действие </w:t>
      </w:r>
      <w:r w:rsidR="006B4529" w:rsidRPr="00E918DB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оложения распространяется на всех работников организации вне зависимости от занимаемой должности.</w:t>
      </w:r>
    </w:p>
    <w:p w:rsidR="00F0706D" w:rsidRPr="00E918DB" w:rsidRDefault="00F0706D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Работники органи</w:t>
      </w:r>
      <w:r w:rsidR="006B4529" w:rsidRPr="00E918DB">
        <w:rPr>
          <w:rFonts w:ascii="Times New Roman" w:hAnsi="Times New Roman" w:cs="Times New Roman"/>
          <w:sz w:val="20"/>
          <w:szCs w:val="20"/>
          <w:lang w:val="ru-RU"/>
        </w:rPr>
        <w:t>заций ознакамливаются с П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оложениями под роспись в обязательном порядке.</w:t>
      </w:r>
    </w:p>
    <w:p w:rsidR="007C3D86" w:rsidRPr="00E918DB" w:rsidRDefault="007C3D86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666F0" w:rsidRPr="00E918DB" w:rsidRDefault="00B557A3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Работа с обращениями граждан. </w:t>
      </w:r>
    </w:p>
    <w:p w:rsidR="001666F0" w:rsidRPr="00E918DB" w:rsidRDefault="00B557A3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Осуществление анализа таких обращений с точки зрения наличия сведений о фактах коррупции. </w:t>
      </w:r>
    </w:p>
    <w:p w:rsidR="00B557A3" w:rsidRPr="00E918DB" w:rsidRDefault="00B557A3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Проверка наличия фактов, указанных в обращениях</w:t>
      </w:r>
    </w:p>
    <w:p w:rsidR="001666F0" w:rsidRPr="00E918DB" w:rsidRDefault="001666F0" w:rsidP="00951F4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33047" w:rsidRPr="00E918DB" w:rsidRDefault="00033047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Обращения граждан содержащих информацию коррупционного характера рассматриваются в организациях в соответствии с положениями Федерального закона от 02.05.2006 № 59-ФЗ «О порядке рассмотрения обращений граждан Российской Федерации»</w:t>
      </w:r>
      <w:r w:rsidR="00E72905" w:rsidRPr="00E918DB">
        <w:rPr>
          <w:rFonts w:ascii="Times New Roman" w:hAnsi="Times New Roman" w:cs="Times New Roman"/>
          <w:sz w:val="20"/>
          <w:szCs w:val="20"/>
          <w:lang w:val="ru-RU"/>
        </w:rPr>
        <w:t>, с положениями которого работники</w:t>
      </w:r>
      <w:r w:rsidR="004D41DE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организации ознакомлены под роспись.</w:t>
      </w:r>
    </w:p>
    <w:p w:rsidR="00A8258D" w:rsidRPr="00E918DB" w:rsidRDefault="00E6297F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В случае наличия в обращении сведени</w:t>
      </w:r>
      <w:r w:rsidR="00403517" w:rsidRPr="00E918DB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 коррупционном поведении должностных лиц организации, данное обращение рассматривается лицом, </w:t>
      </w:r>
      <w:r w:rsidR="00535DF7" w:rsidRPr="00E918DB">
        <w:rPr>
          <w:rFonts w:ascii="Times New Roman" w:hAnsi="Times New Roman" w:cs="Times New Roman"/>
          <w:sz w:val="20"/>
          <w:szCs w:val="20"/>
          <w:lang w:val="ru-RU"/>
        </w:rPr>
        <w:t>ответственным за противодействие коррупции в организации</w:t>
      </w:r>
      <w:r w:rsidR="00A8258D" w:rsidRPr="00E918DB">
        <w:rPr>
          <w:rFonts w:ascii="Times New Roman" w:hAnsi="Times New Roman" w:cs="Times New Roman"/>
          <w:sz w:val="20"/>
          <w:szCs w:val="20"/>
          <w:lang w:val="ru-RU"/>
        </w:rPr>
        <w:t>, которое наделено соответствующими полномочиями.</w:t>
      </w:r>
    </w:p>
    <w:p w:rsidR="00A8258D" w:rsidRPr="00E918DB" w:rsidRDefault="004D41DE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По результатам рассмотрения обращения руководителем организации принимается решение о наличии</w:t>
      </w:r>
      <w:r w:rsidR="00A8258D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отсутствии</w:t>
      </w:r>
      <w:r w:rsidR="00A8258D" w:rsidRPr="00E918D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оснований для передачи результатов данной проверки в правоохранительные органы, о чем </w:t>
      </w:r>
      <w:r w:rsidR="00A8258D" w:rsidRPr="00E918DB">
        <w:rPr>
          <w:rFonts w:ascii="Times New Roman" w:hAnsi="Times New Roman" w:cs="Times New Roman"/>
          <w:sz w:val="20"/>
          <w:szCs w:val="20"/>
          <w:lang w:val="ru-RU"/>
        </w:rPr>
        <w:t>уведомляется заявитель.</w:t>
      </w:r>
    </w:p>
    <w:p w:rsidR="00E6297F" w:rsidRPr="00E918DB" w:rsidRDefault="000362D3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Контроль за рассмотрением обращений подобной категории осуществляется руководителями организаций.</w:t>
      </w:r>
    </w:p>
    <w:p w:rsidR="00033047" w:rsidRPr="00E918DB" w:rsidRDefault="002C5D44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Обращение может быть направлено гражданином письменно, с использованием «телефона доверия»</w:t>
      </w:r>
      <w:r w:rsidR="00A8258D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 либо «горячей линии»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A8258D" w:rsidRPr="00E918DB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через </w:t>
      </w:r>
      <w:r w:rsidR="00BD61C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официальный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сайт организации.</w:t>
      </w:r>
    </w:p>
    <w:p w:rsidR="008D61A3" w:rsidRPr="00E918DB" w:rsidRDefault="00C6547B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В организациях</w:t>
      </w:r>
      <w:r w:rsidR="008D61A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имеются</w:t>
      </w:r>
      <w:r w:rsidR="008D61A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прошиты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8D61A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и пронумерованны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8D61A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журнал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8D61A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для регистрации поступивших сообщений</w:t>
      </w:r>
      <w:r w:rsidR="00A8258D" w:rsidRPr="00E918D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8D61A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содержащих сведения о фактах коррупции.</w:t>
      </w:r>
    </w:p>
    <w:p w:rsidR="00A466A6" w:rsidRPr="00E918DB" w:rsidRDefault="00A466A6" w:rsidP="00951F4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666F0" w:rsidRPr="00E918DB" w:rsidRDefault="00B557A3" w:rsidP="00951F49">
      <w:pPr>
        <w:tabs>
          <w:tab w:val="center" w:pos="1134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Наличие внутреннего контроля. </w:t>
      </w:r>
    </w:p>
    <w:p w:rsidR="001666F0" w:rsidRPr="00E918DB" w:rsidRDefault="00B557A3" w:rsidP="00951F49">
      <w:pPr>
        <w:tabs>
          <w:tab w:val="center" w:pos="1134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 w:rsidR="001666F0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ценка коррупционных рисков.</w:t>
      </w:r>
    </w:p>
    <w:p w:rsidR="001666F0" w:rsidRPr="00E918DB" w:rsidRDefault="001666F0" w:rsidP="00951F49">
      <w:pPr>
        <w:tabs>
          <w:tab w:val="center" w:pos="1134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sz w:val="20"/>
          <w:szCs w:val="20"/>
          <w:lang w:val="ru-RU"/>
        </w:rPr>
        <w:t>Выявление фактов конфликта интересов при осуществлении закупок.</w:t>
      </w:r>
    </w:p>
    <w:p w:rsidR="00B557A3" w:rsidRPr="00E918DB" w:rsidRDefault="008B6314" w:rsidP="00951F49">
      <w:pPr>
        <w:tabs>
          <w:tab w:val="center" w:pos="1134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sz w:val="20"/>
          <w:szCs w:val="20"/>
          <w:lang w:val="ru-RU"/>
        </w:rPr>
        <w:t>Политика запрета дарения</w:t>
      </w:r>
      <w:r w:rsidR="001666F0" w:rsidRPr="00E918D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BD61C1" w:rsidRPr="00E918DB" w:rsidRDefault="00BD61C1" w:rsidP="00951F49">
      <w:pPr>
        <w:tabs>
          <w:tab w:val="center" w:pos="1134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23D72" w:rsidRPr="00E918DB" w:rsidRDefault="00923D72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992CB8" w:rsidRPr="00E918DB">
        <w:rPr>
          <w:rFonts w:ascii="Times New Roman" w:hAnsi="Times New Roman" w:cs="Times New Roman"/>
          <w:sz w:val="20"/>
          <w:szCs w:val="20"/>
          <w:lang w:val="ru-RU"/>
        </w:rPr>
        <w:t>нутренний контроль в организациях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осуществляется учредител</w:t>
      </w:r>
      <w:r w:rsidR="00992CB8" w:rsidRPr="00E918DB">
        <w:rPr>
          <w:rFonts w:ascii="Times New Roman" w:hAnsi="Times New Roman" w:cs="Times New Roman"/>
          <w:sz w:val="20"/>
          <w:szCs w:val="20"/>
          <w:lang w:val="ru-RU"/>
        </w:rPr>
        <w:t>ем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, директором и главным бухгалтером.</w:t>
      </w:r>
    </w:p>
    <w:p w:rsidR="00913D19" w:rsidRPr="00E918DB" w:rsidRDefault="00913D19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При проведении внутреннего контроля организациями обращается особое внимание на следующие процедуры:</w:t>
      </w:r>
    </w:p>
    <w:p w:rsidR="00913D19" w:rsidRPr="00E918DB" w:rsidRDefault="00E43C98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- контроль документирования хозяйственной деятельности;</w:t>
      </w:r>
    </w:p>
    <w:p w:rsidR="00E43C98" w:rsidRPr="00E918DB" w:rsidRDefault="00E43C98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531E13" w:rsidRPr="00E918DB">
        <w:rPr>
          <w:rFonts w:ascii="Times New Roman" w:hAnsi="Times New Roman" w:cs="Times New Roman"/>
          <w:sz w:val="20"/>
          <w:szCs w:val="20"/>
          <w:lang w:val="ru-RU"/>
        </w:rPr>
        <w:t>проверка экономической обоснованности осуществляемых операций в сферах коррупционных рисков</w:t>
      </w:r>
      <w:r w:rsidR="00255B5B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F39CE" w:rsidRPr="00E918DB" w:rsidRDefault="00192E46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В ряде организаций особое внимание уделяется  вопросам  предотвращения и урегулирования конфликта интересов при осуществлении закупок товаров, работ и услуг. </w:t>
      </w:r>
      <w:r w:rsidR="00255B5B" w:rsidRPr="00E918DB">
        <w:rPr>
          <w:rFonts w:ascii="Times New Roman" w:hAnsi="Times New Roman" w:cs="Times New Roman"/>
          <w:sz w:val="20"/>
          <w:szCs w:val="20"/>
          <w:lang w:val="ru-RU"/>
        </w:rPr>
        <w:t>На постоянной основе руководством и ответственными лицами в организациях проводится работа по выявлению фактов состояния контрагентов в родстве (свойстве) с работниками организации в целях предотвращения ситуации конфликта интересов</w:t>
      </w:r>
      <w:r w:rsidR="00EF39CE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F39CE" w:rsidRPr="00E918DB" w:rsidRDefault="00EF39CE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Меры, необходимые для проведения такой работы изложены в  методических рекомендациях Минтруда России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внебюжетных фондах и иных организациях,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 от 18.07.2011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а также методических рекомендациях Минтруда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</w:t>
      </w:r>
    </w:p>
    <w:p w:rsidR="00C576C3" w:rsidRPr="00E918DB" w:rsidRDefault="00C576C3" w:rsidP="00951F49">
      <w:pPr>
        <w:jc w:val="both"/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          В целях выявления финансовых, правовых, налоговых, репутационных и имиджевых рисков финансово-хозяйственной деятельности рядом </w:t>
      </w:r>
      <w:r w:rsidR="00F62E4F" w:rsidRPr="00E918DB">
        <w:rPr>
          <w:rFonts w:ascii="Times New Roman" w:hAnsi="Times New Roman" w:cs="Times New Roman"/>
          <w:sz w:val="20"/>
          <w:szCs w:val="20"/>
          <w:lang w:val="ru-RU"/>
        </w:rPr>
        <w:t>организаций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утверждаются соответствующие Регламенты о порядке проведения проверки контрагентов. </w:t>
      </w:r>
    </w:p>
    <w:p w:rsidR="008157D7" w:rsidRPr="00E918DB" w:rsidRDefault="008157D7" w:rsidP="00951F4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           </w:t>
      </w:r>
      <w:r w:rsidR="00C576C3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>В соответствии с указанными актами осуществляется проверка всех контрагентов на предмет определения их правоспособности, финансового состояния, способности к выполнению взятых на себя обязательств</w:t>
      </w:r>
      <w:r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, 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выявления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фактов состояния контрагентов в родстве (свойстве) с работниками организации в целях предотвращения ситуации конфликта интересов при осуществлении закупок.</w:t>
      </w:r>
    </w:p>
    <w:p w:rsidR="00C576C3" w:rsidRPr="00E918DB" w:rsidRDefault="00C576C3" w:rsidP="00951F49">
      <w:pPr>
        <w:jc w:val="both"/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</w:pPr>
      <w:r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          Регламент устанавливает порядок проведения проверки закупки: от обоснования необходимости проведения её процедуры до подготовки заключения по результатам проверки контрагента по установленной форме перед заключением с ним гражданско-правового договора (контракта). </w:t>
      </w:r>
    </w:p>
    <w:p w:rsidR="008157D7" w:rsidRPr="00E918DB" w:rsidRDefault="00C576C3" w:rsidP="00951F49">
      <w:pPr>
        <w:jc w:val="both"/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</w:pPr>
      <w:r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         Принятие решения о заключении конкретного договора осуществляется руководителем </w:t>
      </w:r>
      <w:r w:rsidR="00F62E4F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организации </w:t>
      </w:r>
      <w:r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>по результатам рассмотрения заключения и приложенных к нему документов. Заключение приобщается к оригиналу договора.</w:t>
      </w:r>
    </w:p>
    <w:p w:rsidR="008157D7" w:rsidRPr="00E918DB" w:rsidRDefault="00DB6250" w:rsidP="00951F49">
      <w:pPr>
        <w:jc w:val="both"/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</w:pPr>
      <w:r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         Указанная  проверка направлена на исключение фактов заключения договоров с недобросовестными исполнителями.</w:t>
      </w:r>
    </w:p>
    <w:p w:rsidR="006048AB" w:rsidRPr="00E918DB" w:rsidRDefault="00DB6250" w:rsidP="00951F4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        Кроме того, заключаемые большинством организаций гражданско-правовые договоры (контракты) содержат антикоррупционную оговорку, регламентирующую обязанность </w:t>
      </w:r>
      <w:r w:rsidR="006048AB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исполнителя соблюдать антикоррупционное законодательство и не допускать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неправомерные </w:t>
      </w:r>
      <w:r w:rsidR="006048AB" w:rsidRPr="00E918DB">
        <w:rPr>
          <w:rFonts w:ascii="Times New Roman" w:hAnsi="Times New Roman" w:cs="Times New Roman"/>
          <w:sz w:val="20"/>
          <w:szCs w:val="20"/>
          <w:lang w:val="ru-RU"/>
        </w:rPr>
        <w:t>действия коррупционного характера.</w:t>
      </w:r>
    </w:p>
    <w:p w:rsidR="006048AB" w:rsidRPr="00E918DB" w:rsidRDefault="006048AB" w:rsidP="00951F4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        В рамках проводимой работы лицо, ответственное за профилактику коррупционных правонарушений  в организации, организует ежегодное представление</w:t>
      </w:r>
      <w:r w:rsidR="00EF39CE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осуществляющими закупки в </w:t>
      </w:r>
      <w:r w:rsidR="00192E46" w:rsidRPr="00E918DB">
        <w:rPr>
          <w:rFonts w:ascii="Times New Roman" w:hAnsi="Times New Roman" w:cs="Times New Roman"/>
          <w:sz w:val="20"/>
          <w:szCs w:val="20"/>
          <w:lang w:val="ru-RU"/>
        </w:rPr>
        <w:t>организации</w:t>
      </w:r>
      <w:r w:rsidR="00EF39CE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лицами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деклараций о возможной личной заинтересованности</w:t>
      </w:r>
      <w:r w:rsidR="00EF39CE" w:rsidRPr="00E918DB">
        <w:rPr>
          <w:rFonts w:ascii="Times New Roman" w:hAnsi="Times New Roman" w:cs="Times New Roman"/>
          <w:sz w:val="20"/>
          <w:szCs w:val="20"/>
          <w:lang w:val="ru-RU"/>
        </w:rPr>
        <w:t>. В целях выявления личной заинтересованности работников, которая может привести к конфликту интересов, обобщает имеющуюся информацию о работнике, его близких родственниках.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157D7" w:rsidRPr="00E918DB" w:rsidRDefault="00C576C3" w:rsidP="00951F49">
      <w:pPr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 </w:t>
      </w:r>
      <w:r w:rsidR="008157D7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         В </w:t>
      </w:r>
      <w:r w:rsidR="00192E46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организациях</w:t>
      </w:r>
      <w:r w:rsidR="008157D7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на </w:t>
      </w:r>
      <w:r w:rsidR="00DB6250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постоянной</w:t>
      </w:r>
      <w:r w:rsidR="008157D7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основе  выявляется, рассматривается и оценивается возможность возникновения коррупционных рисков, характерных для его деятельности.</w:t>
      </w:r>
    </w:p>
    <w:p w:rsidR="00DB6250" w:rsidRPr="00E918DB" w:rsidRDefault="008157D7" w:rsidP="00951F49">
      <w:pPr>
        <w:tabs>
          <w:tab w:val="center" w:pos="1134"/>
        </w:tabs>
        <w:overflowPunct w:val="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ab/>
        <w:t xml:space="preserve">         Порядок оценки коррупционных рисков</w:t>
      </w:r>
      <w:r w:rsidR="00DB6250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, который 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утверждается </w:t>
      </w:r>
      <w:r w:rsidR="00DB6250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локальным </w:t>
      </w:r>
      <w:r w:rsidR="00192E46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нормативным</w:t>
      </w:r>
      <w:r w:rsidR="00DB6250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актом организации, устанавливает периодичность и основания её проведения.</w:t>
      </w:r>
    </w:p>
    <w:p w:rsidR="00794ED8" w:rsidRPr="00E918DB" w:rsidRDefault="00DB6250" w:rsidP="00951F4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         Результатом проведенной оценки является утверждение в организации</w:t>
      </w:r>
      <w:r w:rsidR="00794ED8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карт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794ED8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коррупционных рисков, в которой указ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ываются</w:t>
      </w:r>
      <w:r w:rsidR="00794ED8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административные процедуры, связанные с высокими коррупционными рисками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, в том числе</w:t>
      </w:r>
      <w:r w:rsidR="00794ED8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административные процедуры, связанные с осуществлением закупок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="00794ED8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заключением гражданско - правовых договоров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(контрактов) </w:t>
      </w:r>
      <w:r w:rsidR="00794ED8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на поставку товаров, выполнение работ, оказание услуг для нужд </w:t>
      </w:r>
      <w:r w:rsidR="003739B9" w:rsidRPr="00E918DB">
        <w:rPr>
          <w:rFonts w:ascii="Times New Roman" w:hAnsi="Times New Roman" w:cs="Times New Roman"/>
          <w:sz w:val="20"/>
          <w:szCs w:val="20"/>
          <w:lang w:val="ru-RU"/>
        </w:rPr>
        <w:t>организации</w:t>
      </w:r>
      <w:r w:rsidR="00794ED8"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E50B5" w:rsidRPr="00E918DB" w:rsidRDefault="006048AB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B516E6" w:rsidRPr="00E918DB">
        <w:rPr>
          <w:rFonts w:ascii="Times New Roman" w:hAnsi="Times New Roman" w:cs="Times New Roman"/>
          <w:sz w:val="20"/>
          <w:szCs w:val="20"/>
          <w:lang w:val="ru-RU"/>
        </w:rPr>
        <w:t>арт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516E6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коррупционных рисков представля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ет собой</w:t>
      </w:r>
      <w:r w:rsidR="00B516E6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сводное описание «критических точек» и возможных </w:t>
      </w:r>
      <w:r w:rsidR="00625860" w:rsidRPr="00E918DB">
        <w:rPr>
          <w:rFonts w:ascii="Times New Roman" w:hAnsi="Times New Roman" w:cs="Times New Roman"/>
          <w:sz w:val="20"/>
          <w:szCs w:val="20"/>
          <w:lang w:val="ru-RU"/>
        </w:rPr>
        <w:t>коррупционных правонарушений,  перечень должностей, замещение которых связано с коррупционными рисками, а также направления деятельности организации связанные с коррупционными рисками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. В картах</w:t>
      </w:r>
      <w:r w:rsidR="00625860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описаны типовые ситуации, определена степень риска, разработаны меры по управлению коррупционными рисками.</w:t>
      </w:r>
    </w:p>
    <w:p w:rsidR="00EE50B5" w:rsidRPr="00E918DB" w:rsidRDefault="00E958E6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На постоянной основе в организациях руководством и ответственными лицами с работниками проводятся целевые беседы, на которых разъясняется общая антикоррупционная политика </w:t>
      </w:r>
      <w:r w:rsidR="0064367E" w:rsidRPr="00E918DB">
        <w:rPr>
          <w:rFonts w:ascii="Times New Roman" w:hAnsi="Times New Roman" w:cs="Times New Roman"/>
          <w:sz w:val="20"/>
          <w:szCs w:val="20"/>
          <w:lang w:val="ru-RU"/>
        </w:rPr>
        <w:t>организации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в области запрета дарения, направленная на формирование у работников неприятия к любым формам дарения в ходе исполнения должностных обязанностей.</w:t>
      </w:r>
    </w:p>
    <w:p w:rsidR="006048AB" w:rsidRPr="00E918DB" w:rsidRDefault="00EF39CE" w:rsidP="00951F49">
      <w:pPr>
        <w:overflowPunct w:val="0"/>
        <w:jc w:val="both"/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</w:pPr>
      <w:bookmarkStart w:id="0" w:name="_Hlk148004470"/>
      <w:r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        </w:t>
      </w:r>
      <w:r w:rsidR="006048AB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>Правила</w:t>
      </w:r>
      <w:r w:rsidR="00794ED8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, регламентирующие вопросы обмена деловыми подарками и знаками делового гостеприимства, </w:t>
      </w:r>
      <w:r w:rsidR="006048AB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в большинстве организаций являются частью </w:t>
      </w:r>
      <w:r w:rsidR="00337C44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>А</w:t>
      </w:r>
      <w:r w:rsidR="006048AB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>нтикоррупционной политики организации.</w:t>
      </w:r>
    </w:p>
    <w:p w:rsidR="00794ED8" w:rsidRPr="00E918DB" w:rsidRDefault="00EF39CE" w:rsidP="00951F49">
      <w:pPr>
        <w:overflowPunct w:val="0"/>
        <w:jc w:val="both"/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</w:pPr>
      <w:r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        </w:t>
      </w:r>
      <w:r w:rsidR="006048AB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>Указанные Правила</w:t>
      </w:r>
      <w:r w:rsidR="00794ED8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 регламентируют критерии подарков и расходов на деловое гостеприимство, границ</w:t>
      </w:r>
      <w:r w:rsidR="006048AB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>ы</w:t>
      </w:r>
      <w:r w:rsidR="00794ED8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 допустимого поведения при обмене деловыми подарками, запрет на передачу и получение подарков в виде денежных средств (как наличных, так и безналичных), а также в форме акций и иных ликвидных ценных бумаг в виде подарочных сертификатов и прочих материальных ценностей и благ, запрет на получение подарков в ходе проведения торгов и во время прямых переговоров при заключении договоров (контрактов).</w:t>
      </w:r>
    </w:p>
    <w:p w:rsidR="006048AB" w:rsidRPr="00E918DB" w:rsidRDefault="00EF39CE" w:rsidP="00951F49">
      <w:pPr>
        <w:overflowPunct w:val="0"/>
        <w:jc w:val="both"/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</w:pPr>
      <w:r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 xml:space="preserve">         Б</w:t>
      </w:r>
      <w:r w:rsidR="006048AB" w:rsidRPr="00E918DB">
        <w:rPr>
          <w:rFonts w:ascii="Times New Roman" w:hAnsi="Times New Roman" w:cs="Times New Roman"/>
          <w:bCs/>
          <w:kern w:val="0"/>
          <w:sz w:val="20"/>
          <w:szCs w:val="20"/>
          <w:lang w:val="ru-RU" w:eastAsia="ru-RU" w:bidi="ar-SA"/>
        </w:rPr>
        <w:t>удучи закреплены в локальном нормативном акте, Правила регламентирующие вопросы обмена деловыми подарками и знаками делового гостеприимства, являются обязательными для исполнения всеми работниками организации.</w:t>
      </w:r>
    </w:p>
    <w:bookmarkEnd w:id="0"/>
    <w:p w:rsidR="00E958E6" w:rsidRPr="00E918DB" w:rsidRDefault="00E958E6" w:rsidP="00951F49">
      <w:pPr>
        <w:ind w:firstLine="426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557A3" w:rsidRPr="00E918DB" w:rsidRDefault="001666F0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Взаимодействие</w:t>
      </w:r>
      <w:r w:rsidR="00B557A3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 государственными органами, осуществляющими контрольно-надзорные функции</w:t>
      </w:r>
    </w:p>
    <w:p w:rsidR="0064367E" w:rsidRPr="00E918DB" w:rsidRDefault="0064367E" w:rsidP="00951F4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01E05" w:rsidRPr="00E918DB" w:rsidRDefault="00001E05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Взаимодействие </w:t>
      </w:r>
      <w:r w:rsidR="001C4C5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организации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с государственными органами, осуществляющими контрольно-надзорные функции, осуществляется в ходе проверки уставной деятельности</w:t>
      </w:r>
      <w:r w:rsidR="0058390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организаций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контрольными органами</w:t>
      </w:r>
      <w:r w:rsidR="001C4C5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9B67E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в том числе </w:t>
      </w:r>
      <w:r w:rsidR="00CB2DC5" w:rsidRPr="00E918DB">
        <w:rPr>
          <w:rFonts w:ascii="Times New Roman" w:hAnsi="Times New Roman" w:cs="Times New Roman"/>
          <w:sz w:val="20"/>
          <w:szCs w:val="20"/>
          <w:lang w:val="ru-RU"/>
        </w:rPr>
        <w:t>органами финансового контроля</w:t>
      </w:r>
      <w:r w:rsidR="009B67E7" w:rsidRPr="00E918D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C4C51" w:rsidRPr="00E918DB" w:rsidRDefault="009B67E7" w:rsidP="00951F49">
      <w:pPr>
        <w:overflowPunct w:val="0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Большинством организаций </w:t>
      </w:r>
      <w:r w:rsidR="001C4C51" w:rsidRPr="00E918DB">
        <w:rPr>
          <w:rFonts w:ascii="Times New Roman" w:hAnsi="Times New Roman" w:cs="Times New Roman"/>
          <w:sz w:val="20"/>
          <w:szCs w:val="20"/>
          <w:lang w:val="ru-RU"/>
        </w:rPr>
        <w:t>основные направления взаимодействия и сотрудничества с государственными органами, осуществляющими контрольно-надзорные функции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="00D928D4" w:rsidRPr="00E918DB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реплены в положениях </w:t>
      </w:r>
      <w:r w:rsidR="00D928D4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принятой в организации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Антикоррупционной политик</w:t>
      </w:r>
      <w:r w:rsidR="00D928D4" w:rsidRPr="00E918DB">
        <w:rPr>
          <w:rFonts w:ascii="Times New Roman" w:hAnsi="Times New Roman" w:cs="Times New Roman"/>
          <w:sz w:val="20"/>
          <w:szCs w:val="20"/>
          <w:lang w:val="ru-RU"/>
        </w:rPr>
        <w:t>и.</w:t>
      </w:r>
      <w:r w:rsidR="001C4C51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928D4" w:rsidRPr="00E918DB" w:rsidRDefault="00D928D4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Полномочиями по организации взаимодействия с государственными органами, осуществляющими контрольно – надзорные функции наделены руководители организации и л</w:t>
      </w:r>
      <w:r w:rsidR="00583907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ица, ответственные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за профилактику коррупционны</w:t>
      </w:r>
      <w:r w:rsidR="006B7649" w:rsidRPr="00E918DB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правонарушений в </w:t>
      </w:r>
      <w:r w:rsidR="00583907" w:rsidRPr="00E918DB">
        <w:rPr>
          <w:rFonts w:ascii="Times New Roman" w:hAnsi="Times New Roman" w:cs="Times New Roman"/>
          <w:sz w:val="20"/>
          <w:szCs w:val="20"/>
          <w:lang w:val="ru-RU"/>
        </w:rPr>
        <w:t>организациях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57C64" w:rsidRPr="00E918DB" w:rsidRDefault="00557C64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666F0" w:rsidRPr="00E918DB" w:rsidRDefault="001666F0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557A3" w:rsidRPr="00E918DB" w:rsidRDefault="00B557A3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Сотрудничество </w:t>
      </w:r>
      <w:bookmarkStart w:id="1" w:name="__DdeLink__2975_386897514"/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с правоохранительными органами в сфере противодействия коррупции</w:t>
      </w:r>
      <w:bookmarkEnd w:id="1"/>
    </w:p>
    <w:p w:rsidR="009E6563" w:rsidRPr="00E918DB" w:rsidRDefault="009E6563" w:rsidP="00951F4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23734" w:rsidRPr="00E918DB" w:rsidRDefault="0083593E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623734" w:rsidRPr="00E918DB">
        <w:rPr>
          <w:rFonts w:ascii="Times New Roman" w:hAnsi="Times New Roman" w:cs="Times New Roman"/>
          <w:sz w:val="20"/>
          <w:szCs w:val="20"/>
          <w:lang w:val="ru-RU"/>
        </w:rPr>
        <w:t>отрудничество с правоохранительными органами реализуется организациями по следующим направлениям:</w:t>
      </w:r>
    </w:p>
    <w:p w:rsidR="00623734" w:rsidRPr="00E918DB" w:rsidRDefault="004910E9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- принятие организацией на себя публичного обязательства сообщать в соответствующие правоохранительные органы о случаях совершения коррупционных правонарушений;</w:t>
      </w:r>
    </w:p>
    <w:p w:rsidR="004910E9" w:rsidRPr="00E918DB" w:rsidRDefault="00BC6578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4910E9" w:rsidRPr="00E918DB">
        <w:rPr>
          <w:rFonts w:ascii="Times New Roman" w:hAnsi="Times New Roman" w:cs="Times New Roman"/>
          <w:sz w:val="20"/>
          <w:szCs w:val="20"/>
          <w:lang w:val="ru-RU"/>
        </w:rPr>
        <w:t>принятие организацией на себя публичного обязательства воздерживаться от каких – 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правонарушения;</w:t>
      </w:r>
    </w:p>
    <w:p w:rsidR="004910E9" w:rsidRPr="00E918DB" w:rsidRDefault="004910E9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BC6578" w:rsidRPr="00E918DB">
        <w:rPr>
          <w:rFonts w:ascii="Times New Roman" w:hAnsi="Times New Roman" w:cs="Times New Roman"/>
          <w:sz w:val="20"/>
          <w:szCs w:val="20"/>
          <w:lang w:val="ru-RU"/>
        </w:rPr>
        <w:t>принятие организацией на себя публичного обязательства в случае обнаружения признаков коррупционных правонарушений организации следует обращаться в соответствующие правоохранительные органы.</w:t>
      </w:r>
    </w:p>
    <w:p w:rsidR="00BC6578" w:rsidRPr="00E918DB" w:rsidRDefault="00BC6578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Сотрудничество с </w:t>
      </w:r>
      <w:r w:rsidR="009E656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органами прокуратуры,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правоохранительными органами осуществляется организациями в форме обмена информацией, исполнения актов реагирования </w:t>
      </w:r>
      <w:r w:rsidR="009E6563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органов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прокуратуры, оказания содействия правоохранительным органам при проведении соответствующих проверок. </w:t>
      </w:r>
    </w:p>
    <w:p w:rsidR="000458C8" w:rsidRPr="00E918DB" w:rsidRDefault="000947A2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>Полномочиями по организации взаимодействия с правоохранительными органами, в сфере противодействия коррупции наделены руководители организации и л</w:t>
      </w:r>
      <w:r w:rsidR="000458C8" w:rsidRPr="00E918DB">
        <w:rPr>
          <w:rFonts w:ascii="Times New Roman" w:hAnsi="Times New Roman" w:cs="Times New Roman"/>
          <w:sz w:val="20"/>
          <w:szCs w:val="20"/>
          <w:lang w:val="ru-RU"/>
        </w:rPr>
        <w:t>ица, ответственные в организациях за противодействие коррупции.</w:t>
      </w:r>
    </w:p>
    <w:p w:rsidR="00B557A3" w:rsidRPr="00E918DB" w:rsidRDefault="00B557A3" w:rsidP="00951F4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666F0" w:rsidRPr="00E918DB" w:rsidRDefault="001666F0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В</w:t>
      </w:r>
      <w:r w:rsidR="00B557A3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заимодействи</w:t>
      </w: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е</w:t>
      </w:r>
      <w:r w:rsidR="00B557A3"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со средствами массовой информации при освещении мер, принимаемых по противодействию коррупции. </w:t>
      </w:r>
    </w:p>
    <w:p w:rsidR="00B557A3" w:rsidRPr="00E918DB" w:rsidRDefault="00B557A3" w:rsidP="00951F4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/>
          <w:bCs/>
          <w:sz w:val="20"/>
          <w:szCs w:val="20"/>
          <w:lang w:val="ru-RU"/>
        </w:rPr>
        <w:t>Публичность антикоррупционных мер</w:t>
      </w:r>
    </w:p>
    <w:p w:rsidR="009E6563" w:rsidRPr="00E918DB" w:rsidRDefault="009E6563" w:rsidP="00951F4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947A2" w:rsidRPr="00E918DB" w:rsidRDefault="000947A2" w:rsidP="00951F49">
      <w:pPr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="00AA6EE1" w:rsidRPr="00E918DB">
        <w:rPr>
          <w:rFonts w:ascii="Times New Roman" w:hAnsi="Times New Roman" w:cs="Times New Roman"/>
          <w:sz w:val="20"/>
          <w:szCs w:val="20"/>
          <w:lang w:val="ru-RU"/>
        </w:rPr>
        <w:t>Взаимодействие со средствами массовой информации, при освещении мер принимаемых по противодействию коррупции, происходит, как правило, в форме размещения информации антикоррупционной направленности в печатных и интернет изданиях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, а также 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путем предоставления средствам массовой информации сведений (устно и письменно) на поступающие запросы, относящиеся к сфере деятельности организации.</w:t>
      </w:r>
    </w:p>
    <w:p w:rsidR="000947A2" w:rsidRPr="00E918DB" w:rsidRDefault="000947A2" w:rsidP="00951F49">
      <w:pPr>
        <w:overflowPunct w:val="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На </w:t>
      </w:r>
      <w:r w:rsidR="009E6563"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официальных 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сайтах </w:t>
      </w:r>
      <w:r w:rsidR="009E6563" w:rsidRPr="00E918DB">
        <w:rPr>
          <w:rFonts w:ascii="Times New Roman" w:hAnsi="Times New Roman" w:cs="Times New Roman"/>
          <w:bCs/>
          <w:sz w:val="20"/>
          <w:szCs w:val="20"/>
          <w:lang w:val="ru-RU"/>
        </w:rPr>
        <w:t>организаций</w:t>
      </w:r>
      <w:r w:rsidRPr="00E918DB">
        <w:rPr>
          <w:rFonts w:ascii="Times New Roman" w:hAnsi="Times New Roman" w:cs="Times New Roman"/>
          <w:bCs/>
          <w:sz w:val="20"/>
          <w:szCs w:val="20"/>
          <w:lang w:val="ru-RU"/>
        </w:rPr>
        <w:t>, а также в социальных сетях организаций размещаются информационные материалы антикоррупционной направленности.</w:t>
      </w:r>
    </w:p>
    <w:p w:rsidR="00AA6EE1" w:rsidRPr="00E918DB" w:rsidRDefault="00AA6EE1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Лица, ответственные в организациях за противодействие коррупции наделены полномочиями по организации взаимодействия со средствами массовой информации, при освещении </w:t>
      </w:r>
      <w:r w:rsidR="000947A2" w:rsidRPr="00E918DB">
        <w:rPr>
          <w:rFonts w:ascii="Times New Roman" w:hAnsi="Times New Roman" w:cs="Times New Roman"/>
          <w:sz w:val="20"/>
          <w:szCs w:val="20"/>
          <w:lang w:val="ru-RU"/>
        </w:rPr>
        <w:t xml:space="preserve">принимаемых в организации </w:t>
      </w:r>
      <w:r w:rsidRPr="00E918DB">
        <w:rPr>
          <w:rFonts w:ascii="Times New Roman" w:hAnsi="Times New Roman" w:cs="Times New Roman"/>
          <w:sz w:val="20"/>
          <w:szCs w:val="20"/>
          <w:lang w:val="ru-RU"/>
        </w:rPr>
        <w:t>мер по противодействию коррупции.</w:t>
      </w:r>
    </w:p>
    <w:p w:rsidR="00015349" w:rsidRDefault="00015349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18DB" w:rsidRPr="00E918DB" w:rsidRDefault="00E918DB" w:rsidP="00951F4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E918DB" w:rsidRPr="00E918DB">
      <w:pgSz w:w="15840" w:h="12240" w:orient="landscape"/>
      <w:pgMar w:top="1134" w:right="850" w:bottom="1134" w:left="850" w:header="0" w:footer="0" w:gutter="0"/>
      <w:cols w:num="2" w:space="1134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BBA"/>
    <w:multiLevelType w:val="hybridMultilevel"/>
    <w:tmpl w:val="9234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savePreviewPicture/>
  <w:compat>
    <w:useFELayout/>
  </w:compat>
  <w:rsids>
    <w:rsidRoot w:val="00B0280D"/>
    <w:rsid w:val="00001E05"/>
    <w:rsid w:val="00002935"/>
    <w:rsid w:val="00005521"/>
    <w:rsid w:val="00007894"/>
    <w:rsid w:val="00015349"/>
    <w:rsid w:val="00015D6C"/>
    <w:rsid w:val="00016D04"/>
    <w:rsid w:val="00017909"/>
    <w:rsid w:val="00020234"/>
    <w:rsid w:val="00020B42"/>
    <w:rsid w:val="0002797F"/>
    <w:rsid w:val="00032A6A"/>
    <w:rsid w:val="00032D10"/>
    <w:rsid w:val="00032F26"/>
    <w:rsid w:val="00033047"/>
    <w:rsid w:val="000362D3"/>
    <w:rsid w:val="0004214F"/>
    <w:rsid w:val="000427B7"/>
    <w:rsid w:val="000458C8"/>
    <w:rsid w:val="0005089B"/>
    <w:rsid w:val="000513A1"/>
    <w:rsid w:val="00054362"/>
    <w:rsid w:val="00054966"/>
    <w:rsid w:val="000557F5"/>
    <w:rsid w:val="00055ABB"/>
    <w:rsid w:val="0005788D"/>
    <w:rsid w:val="00066A34"/>
    <w:rsid w:val="00071421"/>
    <w:rsid w:val="000738D2"/>
    <w:rsid w:val="00080536"/>
    <w:rsid w:val="00081B71"/>
    <w:rsid w:val="00082D49"/>
    <w:rsid w:val="00091073"/>
    <w:rsid w:val="000947A2"/>
    <w:rsid w:val="00094954"/>
    <w:rsid w:val="00094FAE"/>
    <w:rsid w:val="00095E79"/>
    <w:rsid w:val="0009610A"/>
    <w:rsid w:val="000977B0"/>
    <w:rsid w:val="000A1833"/>
    <w:rsid w:val="000A73D0"/>
    <w:rsid w:val="000A754F"/>
    <w:rsid w:val="000B12FC"/>
    <w:rsid w:val="000C3144"/>
    <w:rsid w:val="000C443C"/>
    <w:rsid w:val="000C464A"/>
    <w:rsid w:val="000C6C12"/>
    <w:rsid w:val="000D2BCB"/>
    <w:rsid w:val="000D2C8D"/>
    <w:rsid w:val="000E1343"/>
    <w:rsid w:val="000E6D1B"/>
    <w:rsid w:val="000E7F1B"/>
    <w:rsid w:val="000F4057"/>
    <w:rsid w:val="000F4E95"/>
    <w:rsid w:val="001020F9"/>
    <w:rsid w:val="00106153"/>
    <w:rsid w:val="001130B3"/>
    <w:rsid w:val="001161D4"/>
    <w:rsid w:val="0012088C"/>
    <w:rsid w:val="00125479"/>
    <w:rsid w:val="00130D61"/>
    <w:rsid w:val="0013472F"/>
    <w:rsid w:val="00134A74"/>
    <w:rsid w:val="001479A2"/>
    <w:rsid w:val="00147CD1"/>
    <w:rsid w:val="0015003B"/>
    <w:rsid w:val="00153B1A"/>
    <w:rsid w:val="00155CC7"/>
    <w:rsid w:val="00157585"/>
    <w:rsid w:val="00160A11"/>
    <w:rsid w:val="00161337"/>
    <w:rsid w:val="0016591C"/>
    <w:rsid w:val="001666F0"/>
    <w:rsid w:val="001718E3"/>
    <w:rsid w:val="00175A70"/>
    <w:rsid w:val="00177DBB"/>
    <w:rsid w:val="00182A25"/>
    <w:rsid w:val="001848A9"/>
    <w:rsid w:val="0018513D"/>
    <w:rsid w:val="001862B1"/>
    <w:rsid w:val="00192E46"/>
    <w:rsid w:val="00194317"/>
    <w:rsid w:val="001963C3"/>
    <w:rsid w:val="001A1293"/>
    <w:rsid w:val="001A6078"/>
    <w:rsid w:val="001B411F"/>
    <w:rsid w:val="001B6F86"/>
    <w:rsid w:val="001C2F1B"/>
    <w:rsid w:val="001C4B1D"/>
    <w:rsid w:val="001C4C51"/>
    <w:rsid w:val="001D4F9B"/>
    <w:rsid w:val="001D74AB"/>
    <w:rsid w:val="001D7B81"/>
    <w:rsid w:val="001E0B8F"/>
    <w:rsid w:val="001E0D0A"/>
    <w:rsid w:val="001E4E2E"/>
    <w:rsid w:val="001E7D6F"/>
    <w:rsid w:val="001F23D3"/>
    <w:rsid w:val="001F4B42"/>
    <w:rsid w:val="001F5A29"/>
    <w:rsid w:val="001F721F"/>
    <w:rsid w:val="002011B1"/>
    <w:rsid w:val="00204263"/>
    <w:rsid w:val="00206652"/>
    <w:rsid w:val="0020736B"/>
    <w:rsid w:val="002079C8"/>
    <w:rsid w:val="00210D26"/>
    <w:rsid w:val="00211175"/>
    <w:rsid w:val="0021251E"/>
    <w:rsid w:val="00213014"/>
    <w:rsid w:val="002131CB"/>
    <w:rsid w:val="00215380"/>
    <w:rsid w:val="00220B37"/>
    <w:rsid w:val="00230123"/>
    <w:rsid w:val="00234F66"/>
    <w:rsid w:val="00235E4F"/>
    <w:rsid w:val="00243956"/>
    <w:rsid w:val="00244F27"/>
    <w:rsid w:val="0024725B"/>
    <w:rsid w:val="00247967"/>
    <w:rsid w:val="00255B5B"/>
    <w:rsid w:val="0025729F"/>
    <w:rsid w:val="00261CF5"/>
    <w:rsid w:val="00263B91"/>
    <w:rsid w:val="002659A8"/>
    <w:rsid w:val="00273400"/>
    <w:rsid w:val="0027365C"/>
    <w:rsid w:val="00274ABF"/>
    <w:rsid w:val="00275082"/>
    <w:rsid w:val="00287C5A"/>
    <w:rsid w:val="00290D52"/>
    <w:rsid w:val="002929A5"/>
    <w:rsid w:val="00292F6E"/>
    <w:rsid w:val="00294ECB"/>
    <w:rsid w:val="002A0BB7"/>
    <w:rsid w:val="002A373D"/>
    <w:rsid w:val="002A4E36"/>
    <w:rsid w:val="002A6300"/>
    <w:rsid w:val="002B55B5"/>
    <w:rsid w:val="002B713F"/>
    <w:rsid w:val="002C2C00"/>
    <w:rsid w:val="002C3222"/>
    <w:rsid w:val="002C48BD"/>
    <w:rsid w:val="002C4982"/>
    <w:rsid w:val="002C5D44"/>
    <w:rsid w:val="002D1066"/>
    <w:rsid w:val="002D1153"/>
    <w:rsid w:val="002D2C6C"/>
    <w:rsid w:val="002D7745"/>
    <w:rsid w:val="002E0183"/>
    <w:rsid w:val="002E29C9"/>
    <w:rsid w:val="002E3F82"/>
    <w:rsid w:val="002E57A1"/>
    <w:rsid w:val="002F528D"/>
    <w:rsid w:val="002F798B"/>
    <w:rsid w:val="00303010"/>
    <w:rsid w:val="00314D99"/>
    <w:rsid w:val="0032086A"/>
    <w:rsid w:val="00321661"/>
    <w:rsid w:val="0032400D"/>
    <w:rsid w:val="003258AB"/>
    <w:rsid w:val="00332AE3"/>
    <w:rsid w:val="00336687"/>
    <w:rsid w:val="00337C44"/>
    <w:rsid w:val="0034171B"/>
    <w:rsid w:val="00341B3A"/>
    <w:rsid w:val="00344FF9"/>
    <w:rsid w:val="003451B2"/>
    <w:rsid w:val="00346615"/>
    <w:rsid w:val="003476A3"/>
    <w:rsid w:val="00347E64"/>
    <w:rsid w:val="003530AE"/>
    <w:rsid w:val="0036318C"/>
    <w:rsid w:val="00366084"/>
    <w:rsid w:val="00370408"/>
    <w:rsid w:val="0037196E"/>
    <w:rsid w:val="00372BAD"/>
    <w:rsid w:val="003739B9"/>
    <w:rsid w:val="003747D0"/>
    <w:rsid w:val="003819CD"/>
    <w:rsid w:val="003909D7"/>
    <w:rsid w:val="0039239C"/>
    <w:rsid w:val="00392488"/>
    <w:rsid w:val="00394D6C"/>
    <w:rsid w:val="003961A7"/>
    <w:rsid w:val="0039631A"/>
    <w:rsid w:val="003A3782"/>
    <w:rsid w:val="003B31AA"/>
    <w:rsid w:val="003B3539"/>
    <w:rsid w:val="003B5471"/>
    <w:rsid w:val="003B6280"/>
    <w:rsid w:val="003B7217"/>
    <w:rsid w:val="003C4483"/>
    <w:rsid w:val="003D40A1"/>
    <w:rsid w:val="003D7692"/>
    <w:rsid w:val="003E27AA"/>
    <w:rsid w:val="003E4D95"/>
    <w:rsid w:val="003E5CC8"/>
    <w:rsid w:val="003F3881"/>
    <w:rsid w:val="00402C2A"/>
    <w:rsid w:val="00403517"/>
    <w:rsid w:val="0042056A"/>
    <w:rsid w:val="004217E1"/>
    <w:rsid w:val="004227EC"/>
    <w:rsid w:val="00424CC5"/>
    <w:rsid w:val="00427927"/>
    <w:rsid w:val="00433A6E"/>
    <w:rsid w:val="00434ECE"/>
    <w:rsid w:val="00435899"/>
    <w:rsid w:val="00437641"/>
    <w:rsid w:val="00437F2A"/>
    <w:rsid w:val="004403C8"/>
    <w:rsid w:val="004430B8"/>
    <w:rsid w:val="00444D4F"/>
    <w:rsid w:val="0044586C"/>
    <w:rsid w:val="00451155"/>
    <w:rsid w:val="004565F0"/>
    <w:rsid w:val="00457A78"/>
    <w:rsid w:val="00460C7C"/>
    <w:rsid w:val="004615F3"/>
    <w:rsid w:val="00463A38"/>
    <w:rsid w:val="00466111"/>
    <w:rsid w:val="00471F52"/>
    <w:rsid w:val="0047565E"/>
    <w:rsid w:val="00477590"/>
    <w:rsid w:val="00480157"/>
    <w:rsid w:val="004815A6"/>
    <w:rsid w:val="00487055"/>
    <w:rsid w:val="004910E9"/>
    <w:rsid w:val="004A0EF1"/>
    <w:rsid w:val="004A3FE6"/>
    <w:rsid w:val="004B03E4"/>
    <w:rsid w:val="004B3782"/>
    <w:rsid w:val="004B6636"/>
    <w:rsid w:val="004B6C07"/>
    <w:rsid w:val="004B76A3"/>
    <w:rsid w:val="004C0197"/>
    <w:rsid w:val="004C0F0E"/>
    <w:rsid w:val="004C0F3D"/>
    <w:rsid w:val="004C4568"/>
    <w:rsid w:val="004C6139"/>
    <w:rsid w:val="004D1AB3"/>
    <w:rsid w:val="004D41DE"/>
    <w:rsid w:val="004D68F7"/>
    <w:rsid w:val="004F01C0"/>
    <w:rsid w:val="004F0688"/>
    <w:rsid w:val="004F1FD7"/>
    <w:rsid w:val="004F450E"/>
    <w:rsid w:val="004F4C9C"/>
    <w:rsid w:val="005107BB"/>
    <w:rsid w:val="00511A39"/>
    <w:rsid w:val="00512C91"/>
    <w:rsid w:val="0051435C"/>
    <w:rsid w:val="005178E0"/>
    <w:rsid w:val="00517ADF"/>
    <w:rsid w:val="00521E72"/>
    <w:rsid w:val="00524552"/>
    <w:rsid w:val="0053116A"/>
    <w:rsid w:val="00531E13"/>
    <w:rsid w:val="00535DF7"/>
    <w:rsid w:val="00536BF1"/>
    <w:rsid w:val="005411D6"/>
    <w:rsid w:val="00542422"/>
    <w:rsid w:val="0054494E"/>
    <w:rsid w:val="005560FD"/>
    <w:rsid w:val="00557C64"/>
    <w:rsid w:val="0056194B"/>
    <w:rsid w:val="00562FA2"/>
    <w:rsid w:val="0056611C"/>
    <w:rsid w:val="00567F1D"/>
    <w:rsid w:val="00571EED"/>
    <w:rsid w:val="005746B9"/>
    <w:rsid w:val="00580941"/>
    <w:rsid w:val="00583907"/>
    <w:rsid w:val="00591A64"/>
    <w:rsid w:val="00592D3D"/>
    <w:rsid w:val="005942D8"/>
    <w:rsid w:val="00594F87"/>
    <w:rsid w:val="005B0419"/>
    <w:rsid w:val="005B7895"/>
    <w:rsid w:val="005C1EB6"/>
    <w:rsid w:val="005C49DE"/>
    <w:rsid w:val="005C7D7D"/>
    <w:rsid w:val="005D670D"/>
    <w:rsid w:val="005D6929"/>
    <w:rsid w:val="005E204A"/>
    <w:rsid w:val="005E6EC6"/>
    <w:rsid w:val="005F451C"/>
    <w:rsid w:val="00600E01"/>
    <w:rsid w:val="006048AB"/>
    <w:rsid w:val="00607EF6"/>
    <w:rsid w:val="0061453F"/>
    <w:rsid w:val="006162D6"/>
    <w:rsid w:val="00620623"/>
    <w:rsid w:val="00622056"/>
    <w:rsid w:val="00623734"/>
    <w:rsid w:val="00625860"/>
    <w:rsid w:val="006325EB"/>
    <w:rsid w:val="006361FB"/>
    <w:rsid w:val="0064367E"/>
    <w:rsid w:val="00644C93"/>
    <w:rsid w:val="00645B48"/>
    <w:rsid w:val="0064679B"/>
    <w:rsid w:val="006502FE"/>
    <w:rsid w:val="00652F6A"/>
    <w:rsid w:val="00654B98"/>
    <w:rsid w:val="00654ED9"/>
    <w:rsid w:val="00655825"/>
    <w:rsid w:val="0066404E"/>
    <w:rsid w:val="00664C31"/>
    <w:rsid w:val="006653AA"/>
    <w:rsid w:val="00665FBA"/>
    <w:rsid w:val="00673379"/>
    <w:rsid w:val="00674853"/>
    <w:rsid w:val="00674871"/>
    <w:rsid w:val="006820DE"/>
    <w:rsid w:val="006914F4"/>
    <w:rsid w:val="00691894"/>
    <w:rsid w:val="00692F03"/>
    <w:rsid w:val="0069525B"/>
    <w:rsid w:val="006A34B2"/>
    <w:rsid w:val="006A57F5"/>
    <w:rsid w:val="006A711F"/>
    <w:rsid w:val="006B0794"/>
    <w:rsid w:val="006B3A8A"/>
    <w:rsid w:val="006B3C08"/>
    <w:rsid w:val="006B4529"/>
    <w:rsid w:val="006B66AB"/>
    <w:rsid w:val="006B7649"/>
    <w:rsid w:val="006C1A93"/>
    <w:rsid w:val="006D00A9"/>
    <w:rsid w:val="006D5B98"/>
    <w:rsid w:val="006D7D25"/>
    <w:rsid w:val="006E1894"/>
    <w:rsid w:val="006E19F7"/>
    <w:rsid w:val="006E38F9"/>
    <w:rsid w:val="006F3042"/>
    <w:rsid w:val="006F6A66"/>
    <w:rsid w:val="007060A6"/>
    <w:rsid w:val="00712BEC"/>
    <w:rsid w:val="00713DF3"/>
    <w:rsid w:val="00721CC9"/>
    <w:rsid w:val="00723157"/>
    <w:rsid w:val="007248E4"/>
    <w:rsid w:val="0072610F"/>
    <w:rsid w:val="0072747C"/>
    <w:rsid w:val="0072788C"/>
    <w:rsid w:val="00734424"/>
    <w:rsid w:val="00741423"/>
    <w:rsid w:val="00762169"/>
    <w:rsid w:val="0076288E"/>
    <w:rsid w:val="00764A07"/>
    <w:rsid w:val="00770778"/>
    <w:rsid w:val="00770B09"/>
    <w:rsid w:val="00770E0D"/>
    <w:rsid w:val="00771B23"/>
    <w:rsid w:val="00773781"/>
    <w:rsid w:val="0077777B"/>
    <w:rsid w:val="0078434C"/>
    <w:rsid w:val="00784BF5"/>
    <w:rsid w:val="00787853"/>
    <w:rsid w:val="0079206F"/>
    <w:rsid w:val="00792780"/>
    <w:rsid w:val="00794ED8"/>
    <w:rsid w:val="007A5EFF"/>
    <w:rsid w:val="007A6A1D"/>
    <w:rsid w:val="007A7579"/>
    <w:rsid w:val="007B459D"/>
    <w:rsid w:val="007C3D86"/>
    <w:rsid w:val="007C464D"/>
    <w:rsid w:val="007C480D"/>
    <w:rsid w:val="007C4941"/>
    <w:rsid w:val="007D6D08"/>
    <w:rsid w:val="007E667C"/>
    <w:rsid w:val="007E67F3"/>
    <w:rsid w:val="007E717F"/>
    <w:rsid w:val="007F4812"/>
    <w:rsid w:val="007F7D6A"/>
    <w:rsid w:val="008007B8"/>
    <w:rsid w:val="00801974"/>
    <w:rsid w:val="00805E95"/>
    <w:rsid w:val="0080695F"/>
    <w:rsid w:val="00810D6D"/>
    <w:rsid w:val="00812470"/>
    <w:rsid w:val="0081320D"/>
    <w:rsid w:val="008141D5"/>
    <w:rsid w:val="00814BAD"/>
    <w:rsid w:val="008157D7"/>
    <w:rsid w:val="00822160"/>
    <w:rsid w:val="00830148"/>
    <w:rsid w:val="00832B40"/>
    <w:rsid w:val="0083593E"/>
    <w:rsid w:val="008449B1"/>
    <w:rsid w:val="008500ED"/>
    <w:rsid w:val="008533DB"/>
    <w:rsid w:val="00853769"/>
    <w:rsid w:val="0085685D"/>
    <w:rsid w:val="00872C5F"/>
    <w:rsid w:val="00874F01"/>
    <w:rsid w:val="008865F4"/>
    <w:rsid w:val="00891936"/>
    <w:rsid w:val="008A1472"/>
    <w:rsid w:val="008B176C"/>
    <w:rsid w:val="008B5FBB"/>
    <w:rsid w:val="008B6314"/>
    <w:rsid w:val="008C0C1A"/>
    <w:rsid w:val="008C2AE4"/>
    <w:rsid w:val="008C3B73"/>
    <w:rsid w:val="008C603E"/>
    <w:rsid w:val="008C7E6F"/>
    <w:rsid w:val="008D61A3"/>
    <w:rsid w:val="008E25C5"/>
    <w:rsid w:val="008E2841"/>
    <w:rsid w:val="008E328F"/>
    <w:rsid w:val="008E62E5"/>
    <w:rsid w:val="008F52F6"/>
    <w:rsid w:val="008F5A98"/>
    <w:rsid w:val="0091199D"/>
    <w:rsid w:val="00913D19"/>
    <w:rsid w:val="00916E15"/>
    <w:rsid w:val="009212DA"/>
    <w:rsid w:val="00922211"/>
    <w:rsid w:val="00923D72"/>
    <w:rsid w:val="00926F19"/>
    <w:rsid w:val="00927AFD"/>
    <w:rsid w:val="00933AF7"/>
    <w:rsid w:val="00934CB3"/>
    <w:rsid w:val="00935AE7"/>
    <w:rsid w:val="00945D3E"/>
    <w:rsid w:val="009460CD"/>
    <w:rsid w:val="009470BF"/>
    <w:rsid w:val="00950D73"/>
    <w:rsid w:val="00951F49"/>
    <w:rsid w:val="00956103"/>
    <w:rsid w:val="00960152"/>
    <w:rsid w:val="00963855"/>
    <w:rsid w:val="00964C54"/>
    <w:rsid w:val="009654AD"/>
    <w:rsid w:val="009672D1"/>
    <w:rsid w:val="00971D0F"/>
    <w:rsid w:val="00972A6D"/>
    <w:rsid w:val="00977EC7"/>
    <w:rsid w:val="00980956"/>
    <w:rsid w:val="00984683"/>
    <w:rsid w:val="00985496"/>
    <w:rsid w:val="00987C57"/>
    <w:rsid w:val="00992CB8"/>
    <w:rsid w:val="00993919"/>
    <w:rsid w:val="009971F0"/>
    <w:rsid w:val="009A10B1"/>
    <w:rsid w:val="009A6265"/>
    <w:rsid w:val="009B0E09"/>
    <w:rsid w:val="009B1815"/>
    <w:rsid w:val="009B46C5"/>
    <w:rsid w:val="009B5712"/>
    <w:rsid w:val="009B67E7"/>
    <w:rsid w:val="009C1FF8"/>
    <w:rsid w:val="009C282E"/>
    <w:rsid w:val="009C5936"/>
    <w:rsid w:val="009C71E2"/>
    <w:rsid w:val="009D0A72"/>
    <w:rsid w:val="009D0D6F"/>
    <w:rsid w:val="009E373B"/>
    <w:rsid w:val="009E52D0"/>
    <w:rsid w:val="009E6563"/>
    <w:rsid w:val="009E7EA5"/>
    <w:rsid w:val="009F73B9"/>
    <w:rsid w:val="00A0009C"/>
    <w:rsid w:val="00A1020A"/>
    <w:rsid w:val="00A10683"/>
    <w:rsid w:val="00A134CA"/>
    <w:rsid w:val="00A13A01"/>
    <w:rsid w:val="00A15EE8"/>
    <w:rsid w:val="00A1677A"/>
    <w:rsid w:val="00A16AE4"/>
    <w:rsid w:val="00A2130D"/>
    <w:rsid w:val="00A21D88"/>
    <w:rsid w:val="00A22413"/>
    <w:rsid w:val="00A23902"/>
    <w:rsid w:val="00A320A2"/>
    <w:rsid w:val="00A36D3F"/>
    <w:rsid w:val="00A43ECD"/>
    <w:rsid w:val="00A466A6"/>
    <w:rsid w:val="00A538F6"/>
    <w:rsid w:val="00A554E3"/>
    <w:rsid w:val="00A567D1"/>
    <w:rsid w:val="00A615E6"/>
    <w:rsid w:val="00A621AB"/>
    <w:rsid w:val="00A62D2C"/>
    <w:rsid w:val="00A8258D"/>
    <w:rsid w:val="00A86961"/>
    <w:rsid w:val="00A912DF"/>
    <w:rsid w:val="00A97597"/>
    <w:rsid w:val="00AA503B"/>
    <w:rsid w:val="00AA6EE1"/>
    <w:rsid w:val="00AB139C"/>
    <w:rsid w:val="00AB1691"/>
    <w:rsid w:val="00AB1FB9"/>
    <w:rsid w:val="00AB2B9B"/>
    <w:rsid w:val="00AB2C3E"/>
    <w:rsid w:val="00AB5321"/>
    <w:rsid w:val="00AB5863"/>
    <w:rsid w:val="00AB5E13"/>
    <w:rsid w:val="00AC0D7F"/>
    <w:rsid w:val="00AC20B4"/>
    <w:rsid w:val="00AC624A"/>
    <w:rsid w:val="00AC7086"/>
    <w:rsid w:val="00AD182F"/>
    <w:rsid w:val="00AD4CFA"/>
    <w:rsid w:val="00AD7FCA"/>
    <w:rsid w:val="00AE1413"/>
    <w:rsid w:val="00AF0257"/>
    <w:rsid w:val="00AF09A4"/>
    <w:rsid w:val="00AF6E51"/>
    <w:rsid w:val="00B00A5A"/>
    <w:rsid w:val="00B0280D"/>
    <w:rsid w:val="00B071EF"/>
    <w:rsid w:val="00B1055B"/>
    <w:rsid w:val="00B11A43"/>
    <w:rsid w:val="00B145D4"/>
    <w:rsid w:val="00B17A5B"/>
    <w:rsid w:val="00B25A3E"/>
    <w:rsid w:val="00B416E2"/>
    <w:rsid w:val="00B47302"/>
    <w:rsid w:val="00B50567"/>
    <w:rsid w:val="00B516E6"/>
    <w:rsid w:val="00B51C4F"/>
    <w:rsid w:val="00B52203"/>
    <w:rsid w:val="00B53FF1"/>
    <w:rsid w:val="00B55792"/>
    <w:rsid w:val="00B557A3"/>
    <w:rsid w:val="00B57BDD"/>
    <w:rsid w:val="00B62BE8"/>
    <w:rsid w:val="00B631D3"/>
    <w:rsid w:val="00B66CF0"/>
    <w:rsid w:val="00B70F4C"/>
    <w:rsid w:val="00B754D4"/>
    <w:rsid w:val="00B77327"/>
    <w:rsid w:val="00B77EF6"/>
    <w:rsid w:val="00B80683"/>
    <w:rsid w:val="00B814C8"/>
    <w:rsid w:val="00B82C9C"/>
    <w:rsid w:val="00B842F3"/>
    <w:rsid w:val="00B84D11"/>
    <w:rsid w:val="00B87AF5"/>
    <w:rsid w:val="00B91049"/>
    <w:rsid w:val="00BA1555"/>
    <w:rsid w:val="00BA2315"/>
    <w:rsid w:val="00BA4865"/>
    <w:rsid w:val="00BA5140"/>
    <w:rsid w:val="00BB1373"/>
    <w:rsid w:val="00BB13E6"/>
    <w:rsid w:val="00BB5824"/>
    <w:rsid w:val="00BB670F"/>
    <w:rsid w:val="00BB6C03"/>
    <w:rsid w:val="00BC3498"/>
    <w:rsid w:val="00BC34FC"/>
    <w:rsid w:val="00BC6578"/>
    <w:rsid w:val="00BD5F47"/>
    <w:rsid w:val="00BD61C1"/>
    <w:rsid w:val="00BF558A"/>
    <w:rsid w:val="00C01C92"/>
    <w:rsid w:val="00C03B98"/>
    <w:rsid w:val="00C11B79"/>
    <w:rsid w:val="00C24943"/>
    <w:rsid w:val="00C251CD"/>
    <w:rsid w:val="00C304F0"/>
    <w:rsid w:val="00C30A3B"/>
    <w:rsid w:val="00C31651"/>
    <w:rsid w:val="00C363AC"/>
    <w:rsid w:val="00C37814"/>
    <w:rsid w:val="00C46F7E"/>
    <w:rsid w:val="00C528FE"/>
    <w:rsid w:val="00C576C3"/>
    <w:rsid w:val="00C61FC8"/>
    <w:rsid w:val="00C6547B"/>
    <w:rsid w:val="00C65569"/>
    <w:rsid w:val="00C67E54"/>
    <w:rsid w:val="00C71290"/>
    <w:rsid w:val="00C777D5"/>
    <w:rsid w:val="00C84769"/>
    <w:rsid w:val="00C86626"/>
    <w:rsid w:val="00C90104"/>
    <w:rsid w:val="00C921FC"/>
    <w:rsid w:val="00C924C4"/>
    <w:rsid w:val="00C92923"/>
    <w:rsid w:val="00C94F59"/>
    <w:rsid w:val="00CA6675"/>
    <w:rsid w:val="00CB2DC5"/>
    <w:rsid w:val="00CB5F83"/>
    <w:rsid w:val="00CB758B"/>
    <w:rsid w:val="00CC2748"/>
    <w:rsid w:val="00CC2C85"/>
    <w:rsid w:val="00CC5F78"/>
    <w:rsid w:val="00CD1C6B"/>
    <w:rsid w:val="00CE0BB5"/>
    <w:rsid w:val="00CE3198"/>
    <w:rsid w:val="00CE7BA1"/>
    <w:rsid w:val="00CF2F93"/>
    <w:rsid w:val="00CF3161"/>
    <w:rsid w:val="00CF66F4"/>
    <w:rsid w:val="00D030BA"/>
    <w:rsid w:val="00D04E6E"/>
    <w:rsid w:val="00D124A7"/>
    <w:rsid w:val="00D125E1"/>
    <w:rsid w:val="00D2005E"/>
    <w:rsid w:val="00D22ABC"/>
    <w:rsid w:val="00D279AA"/>
    <w:rsid w:val="00D3403B"/>
    <w:rsid w:val="00D34289"/>
    <w:rsid w:val="00D35CBE"/>
    <w:rsid w:val="00D412BF"/>
    <w:rsid w:val="00D424C1"/>
    <w:rsid w:val="00D4286F"/>
    <w:rsid w:val="00D45A8E"/>
    <w:rsid w:val="00D514A5"/>
    <w:rsid w:val="00D5662D"/>
    <w:rsid w:val="00D57FEA"/>
    <w:rsid w:val="00D63CF0"/>
    <w:rsid w:val="00D64C98"/>
    <w:rsid w:val="00D71FB9"/>
    <w:rsid w:val="00D72B4A"/>
    <w:rsid w:val="00D77353"/>
    <w:rsid w:val="00D928D4"/>
    <w:rsid w:val="00D92ABA"/>
    <w:rsid w:val="00D93B6E"/>
    <w:rsid w:val="00D96AB9"/>
    <w:rsid w:val="00D97511"/>
    <w:rsid w:val="00DA1245"/>
    <w:rsid w:val="00DA46DD"/>
    <w:rsid w:val="00DB2A83"/>
    <w:rsid w:val="00DB3CA7"/>
    <w:rsid w:val="00DB6250"/>
    <w:rsid w:val="00DB7940"/>
    <w:rsid w:val="00DC1B84"/>
    <w:rsid w:val="00DD00B6"/>
    <w:rsid w:val="00DD1C7C"/>
    <w:rsid w:val="00DD2C0E"/>
    <w:rsid w:val="00DD4B50"/>
    <w:rsid w:val="00DD591C"/>
    <w:rsid w:val="00DE561E"/>
    <w:rsid w:val="00DF3ADF"/>
    <w:rsid w:val="00E03317"/>
    <w:rsid w:val="00E04B8C"/>
    <w:rsid w:val="00E11C71"/>
    <w:rsid w:val="00E1430C"/>
    <w:rsid w:val="00E17EAA"/>
    <w:rsid w:val="00E230DD"/>
    <w:rsid w:val="00E26483"/>
    <w:rsid w:val="00E328ED"/>
    <w:rsid w:val="00E342B6"/>
    <w:rsid w:val="00E35B77"/>
    <w:rsid w:val="00E37E44"/>
    <w:rsid w:val="00E404E1"/>
    <w:rsid w:val="00E43C98"/>
    <w:rsid w:val="00E47C79"/>
    <w:rsid w:val="00E51F2C"/>
    <w:rsid w:val="00E529AF"/>
    <w:rsid w:val="00E54936"/>
    <w:rsid w:val="00E57921"/>
    <w:rsid w:val="00E6297F"/>
    <w:rsid w:val="00E639D4"/>
    <w:rsid w:val="00E7034C"/>
    <w:rsid w:val="00E717C3"/>
    <w:rsid w:val="00E72905"/>
    <w:rsid w:val="00E74306"/>
    <w:rsid w:val="00E85266"/>
    <w:rsid w:val="00E8612F"/>
    <w:rsid w:val="00E872F9"/>
    <w:rsid w:val="00E906A5"/>
    <w:rsid w:val="00E90C2C"/>
    <w:rsid w:val="00E9133C"/>
    <w:rsid w:val="00E918DB"/>
    <w:rsid w:val="00E9365C"/>
    <w:rsid w:val="00E948C9"/>
    <w:rsid w:val="00E94D5A"/>
    <w:rsid w:val="00E958E6"/>
    <w:rsid w:val="00E95AD1"/>
    <w:rsid w:val="00EA466D"/>
    <w:rsid w:val="00EB0D26"/>
    <w:rsid w:val="00EB6F01"/>
    <w:rsid w:val="00EC0C89"/>
    <w:rsid w:val="00EC1891"/>
    <w:rsid w:val="00EC75E4"/>
    <w:rsid w:val="00EC7E8F"/>
    <w:rsid w:val="00EC7FF7"/>
    <w:rsid w:val="00ED3517"/>
    <w:rsid w:val="00ED3D67"/>
    <w:rsid w:val="00ED5F3E"/>
    <w:rsid w:val="00ED6B13"/>
    <w:rsid w:val="00EE1110"/>
    <w:rsid w:val="00EE1388"/>
    <w:rsid w:val="00EE2427"/>
    <w:rsid w:val="00EE50B5"/>
    <w:rsid w:val="00EF02BA"/>
    <w:rsid w:val="00EF39CE"/>
    <w:rsid w:val="00EF5A2D"/>
    <w:rsid w:val="00EF67D8"/>
    <w:rsid w:val="00EF76BF"/>
    <w:rsid w:val="00F01B68"/>
    <w:rsid w:val="00F0706D"/>
    <w:rsid w:val="00F07397"/>
    <w:rsid w:val="00F114E7"/>
    <w:rsid w:val="00F13147"/>
    <w:rsid w:val="00F24422"/>
    <w:rsid w:val="00F24C01"/>
    <w:rsid w:val="00F3104D"/>
    <w:rsid w:val="00F34AF5"/>
    <w:rsid w:val="00F4210C"/>
    <w:rsid w:val="00F42375"/>
    <w:rsid w:val="00F42A18"/>
    <w:rsid w:val="00F45DD0"/>
    <w:rsid w:val="00F4713F"/>
    <w:rsid w:val="00F478CB"/>
    <w:rsid w:val="00F560CC"/>
    <w:rsid w:val="00F60D36"/>
    <w:rsid w:val="00F62E4F"/>
    <w:rsid w:val="00F718A5"/>
    <w:rsid w:val="00F7192D"/>
    <w:rsid w:val="00F80113"/>
    <w:rsid w:val="00F8708D"/>
    <w:rsid w:val="00F870AE"/>
    <w:rsid w:val="00F90A52"/>
    <w:rsid w:val="00F92CCD"/>
    <w:rsid w:val="00F93B80"/>
    <w:rsid w:val="00F948CC"/>
    <w:rsid w:val="00F9756A"/>
    <w:rsid w:val="00FA2A21"/>
    <w:rsid w:val="00FA5A50"/>
    <w:rsid w:val="00FB22F0"/>
    <w:rsid w:val="00FB50E0"/>
    <w:rsid w:val="00FC06C5"/>
    <w:rsid w:val="00FC296B"/>
    <w:rsid w:val="00FC296D"/>
    <w:rsid w:val="00FC4022"/>
    <w:rsid w:val="00FC4B3F"/>
    <w:rsid w:val="00FC4E28"/>
    <w:rsid w:val="00FC6E2F"/>
    <w:rsid w:val="00FC735A"/>
    <w:rsid w:val="00FD4465"/>
    <w:rsid w:val="00FE5116"/>
    <w:rsid w:val="00FF111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 w:cs="Mangal"/>
      <w:sz w:val="24"/>
      <w:szCs w:val="24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ListLabel12">
    <w:name w:val="ListLabel 12"/>
    <w:qFormat/>
    <w:rPr>
      <w:rFonts w:ascii="Times New Roman" w:hAnsi="Times New Roman"/>
      <w:color w:val="000000"/>
      <w:sz w:val="28"/>
      <w:u w:val="none"/>
      <w:lang w:val="ru-RU"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00"/>
      <w:spacing w:val="0"/>
      <w:sz w:val="28"/>
      <w:u w:val="none"/>
      <w:effect w:val="none"/>
      <w:lang w:val="ru-RU"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00"/>
      <w:spacing w:val="0"/>
      <w:sz w:val="20"/>
      <w:u w:val="none"/>
      <w:effect w:val="none"/>
      <w:lang w:val="ru-RU" w:eastAsia="ru-RU"/>
    </w:rPr>
  </w:style>
  <w:style w:type="character" w:customStyle="1" w:styleId="ListLabel24">
    <w:name w:val="ListLabel 24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30">
    <w:name w:val="ListLabel 30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31">
    <w:name w:val="ListLabel 31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32">
    <w:name w:val="ListLabel 32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33">
    <w:name w:val="ListLabel 33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34">
    <w:name w:val="ListLabel 34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35">
    <w:name w:val="ListLabel 35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36">
    <w:name w:val="ListLabel 36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37">
    <w:name w:val="ListLabel 37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38">
    <w:name w:val="ListLabel 38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39">
    <w:name w:val="ListLabel 39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40">
    <w:name w:val="ListLabel 40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41">
    <w:name w:val="ListLabel 41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42">
    <w:name w:val="ListLabel 42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43">
    <w:name w:val="ListLabel 43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44">
    <w:name w:val="ListLabel 44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45">
    <w:name w:val="ListLabel 45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46">
    <w:name w:val="ListLabel 46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47">
    <w:name w:val="ListLabel 47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2">
    <w:name w:val="Основной текст + Полужирный2"/>
    <w:qFormat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ListLabel48">
    <w:name w:val="ListLabel 48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49">
    <w:name w:val="ListLabel 49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character" w:customStyle="1" w:styleId="ListLabel50">
    <w:name w:val="ListLabel 50"/>
    <w:qFormat/>
    <w:rPr>
      <w:rFonts w:ascii="Times New Roman" w:hAnsi="Times New Roman"/>
      <w:color w:val="000000"/>
      <w:spacing w:val="0"/>
      <w:sz w:val="20"/>
      <w:u w:val="none"/>
      <w:effect w:val="none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eastAsia="SimSun" w:cs="Mangal"/>
      <w:sz w:val="21"/>
      <w:szCs w:val="21"/>
      <w:lang w:val="en-US" w:bidi="hi-IN"/>
    </w:rPr>
  </w:style>
  <w:style w:type="paragraph" w:styleId="a6">
    <w:name w:val="List"/>
    <w:basedOn w:val="a4"/>
    <w:uiPriority w:val="99"/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40" w:hanging="240"/>
    </w:pPr>
    <w:rPr>
      <w:szCs w:val="21"/>
    </w:rPr>
  </w:style>
  <w:style w:type="paragraph" w:styleId="a8">
    <w:name w:val="index heading"/>
    <w:basedOn w:val="a"/>
    <w:uiPriority w:val="99"/>
    <w:qFormat/>
    <w:pPr>
      <w:suppressLineNumbers/>
    </w:pPr>
  </w:style>
  <w:style w:type="paragraph" w:customStyle="1" w:styleId="ConsPlusNormal">
    <w:name w:val="ConsPlusNormal"/>
    <w:qFormat/>
    <w:rsid w:val="008007B8"/>
    <w:rPr>
      <w:rFonts w:ascii="Arial" w:hAnsi="Arial" w:cs="Courier New"/>
      <w:sz w:val="16"/>
      <w:szCs w:val="24"/>
      <w:lang w:bidi="hi-IN"/>
    </w:rPr>
  </w:style>
  <w:style w:type="paragraph" w:styleId="a9">
    <w:name w:val="List Paragraph"/>
    <w:basedOn w:val="a"/>
    <w:uiPriority w:val="34"/>
    <w:qFormat/>
    <w:rsid w:val="00B557A3"/>
    <w:pPr>
      <w:overflowPunct w:val="0"/>
      <w:ind w:left="720"/>
      <w:contextualSpacing/>
    </w:pPr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B46C5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B46C5"/>
    <w:rPr>
      <w:rFonts w:ascii="Tahoma" w:eastAsia="SimSun" w:hAnsi="Tahoma" w:cs="Mangal"/>
      <w:sz w:val="14"/>
      <w:szCs w:val="14"/>
      <w:lang w:val="en-US"/>
    </w:rPr>
  </w:style>
  <w:style w:type="character" w:styleId="ac">
    <w:name w:val="Hyperlink"/>
    <w:basedOn w:val="a0"/>
    <w:uiPriority w:val="99"/>
    <w:unhideWhenUsed/>
    <w:rsid w:val="0081320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AEB6-35EA-4E84-BA34-84080053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4019</Words>
  <Characters>22910</Characters>
  <Application>Microsoft Office Word</Application>
  <DocSecurity>0</DocSecurity>
  <Lines>190</Lines>
  <Paragraphs>53</Paragraphs>
  <ScaleCrop>false</ScaleCrop>
  <Company>КонсультантПлюс Версия 4018.00.18</Company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Что такое антикоррупционная оговорка в гражданско-правовых договорах и чем она регламентируется(КонсультантПлюс, 2019)</dc:title>
  <dc:creator>Юркова</dc:creator>
  <cp:lastModifiedBy>Novred 9</cp:lastModifiedBy>
  <cp:revision>2</cp:revision>
  <cp:lastPrinted>2024-02-07T08:35:00Z</cp:lastPrinted>
  <dcterms:created xsi:type="dcterms:W3CDTF">2024-03-06T11:07:00Z</dcterms:created>
  <dcterms:modified xsi:type="dcterms:W3CDTF">2024-03-06T11:07:00Z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