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>Облик наших городов и сел определяется не только местными властями и архитектурными сообществами. У активных, сознательных, неравнодушных калужан и жителей области тоже есть реальная возможность влиять на благоустройство родных населенных пунктов. Причем уже в апреле - мае мы сможем выбрать территории для преображения в 2022 году.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 xml:space="preserve">В феврале о запуске общероссийской платформы для онлайн-голосования и планах по вовлечению населения в процесс формирования комфортной городской среды рассказали вице-премьер РФ Марат </w:t>
      </w:r>
      <w:proofErr w:type="spellStart"/>
      <w:r w:rsidRPr="00C97525">
        <w:rPr>
          <w:rFonts w:ascii="Times New Roman" w:hAnsi="Times New Roman" w:cs="Times New Roman"/>
          <w:sz w:val="26"/>
          <w:szCs w:val="26"/>
        </w:rPr>
        <w:t>Хуснуллин</w:t>
      </w:r>
      <w:proofErr w:type="spellEnd"/>
      <w:r w:rsidRPr="00C97525">
        <w:rPr>
          <w:rFonts w:ascii="Times New Roman" w:hAnsi="Times New Roman" w:cs="Times New Roman"/>
          <w:sz w:val="26"/>
          <w:szCs w:val="26"/>
        </w:rPr>
        <w:t xml:space="preserve">, заместитель министра строительства и ЖКХ РФ Максим Егоров и генеральный директор АНО «Диалог» Алексей </w:t>
      </w:r>
      <w:proofErr w:type="spellStart"/>
      <w:r w:rsidRPr="00C97525">
        <w:rPr>
          <w:rFonts w:ascii="Times New Roman" w:hAnsi="Times New Roman" w:cs="Times New Roman"/>
          <w:sz w:val="26"/>
          <w:szCs w:val="26"/>
        </w:rPr>
        <w:t>Гореславский</w:t>
      </w:r>
      <w:proofErr w:type="spellEnd"/>
      <w:r w:rsidRPr="00C97525">
        <w:rPr>
          <w:rFonts w:ascii="Times New Roman" w:hAnsi="Times New Roman" w:cs="Times New Roman"/>
          <w:sz w:val="26"/>
          <w:szCs w:val="26"/>
        </w:rPr>
        <w:t>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>Цель проекта — максимально упросить участие граждан в жизни города и сделать так, чтобы городская среда отвечала потребностям всех групп населения.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>Платформа станет всероссийским порталом с информацией о благоустройстве во всех муниципальных образованиях страны. На сайте будет собран перечень территорий к благоустройству в конкретном городе или регионе. Голосование по ним во всех субъектах пройдет в течение одного месяца — с 26 апреля 2021 года по 30 мая 2021 года. Полученные результаты пом</w:t>
      </w:r>
      <w:bookmarkStart w:id="0" w:name="_GoBack"/>
      <w:bookmarkEnd w:id="0"/>
      <w:r w:rsidRPr="00C97525">
        <w:rPr>
          <w:rFonts w:ascii="Times New Roman" w:hAnsi="Times New Roman" w:cs="Times New Roman"/>
          <w:sz w:val="26"/>
          <w:szCs w:val="26"/>
        </w:rPr>
        <w:t>огут сформировать адресные перечни территорий на следующий год.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>Работа платформы устроена следующим образом. После быстрой регистрации через «</w:t>
      </w:r>
      <w:proofErr w:type="spellStart"/>
      <w:r w:rsidRPr="00C97525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C97525">
        <w:rPr>
          <w:rFonts w:ascii="Times New Roman" w:hAnsi="Times New Roman" w:cs="Times New Roman"/>
          <w:sz w:val="26"/>
          <w:szCs w:val="26"/>
        </w:rPr>
        <w:t xml:space="preserve">» или </w:t>
      </w:r>
      <w:proofErr w:type="spellStart"/>
      <w:r w:rsidRPr="00C97525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C97525">
        <w:rPr>
          <w:rFonts w:ascii="Times New Roman" w:hAnsi="Times New Roman" w:cs="Times New Roman"/>
          <w:sz w:val="26"/>
          <w:szCs w:val="26"/>
        </w:rPr>
        <w:t xml:space="preserve"> пользователь сможет выбрать те объекты, которые, по его мнению, больше всего нуждаются в обновлении. Будет и мобильная версия.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 xml:space="preserve">Территории, набравшие наибольшее число голосов, попадают в адресный перечень для благоустройства на следующий год. Также голосование может проводиться по </w:t>
      </w:r>
      <w:proofErr w:type="gramStart"/>
      <w:r w:rsidRPr="00C97525">
        <w:rPr>
          <w:rFonts w:ascii="Times New Roman" w:hAnsi="Times New Roman" w:cs="Times New Roman"/>
          <w:sz w:val="26"/>
          <w:szCs w:val="26"/>
        </w:rPr>
        <w:t>дизайн-проектам</w:t>
      </w:r>
      <w:proofErr w:type="gramEnd"/>
      <w:r w:rsidRPr="00C97525">
        <w:rPr>
          <w:rFonts w:ascii="Times New Roman" w:hAnsi="Times New Roman" w:cs="Times New Roman"/>
          <w:sz w:val="26"/>
          <w:szCs w:val="26"/>
        </w:rPr>
        <w:t>.</w:t>
      </w:r>
    </w:p>
    <w:p w:rsidR="0014529D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 xml:space="preserve">«Без мнения граждан невозможно сделать общественные пространства действительно востребованные. Проекты необходимо отбирать и воплощать в жизнь только вместе с горожанами. Надеюсь, что жители нашей области активно включатся в онлайн-голосование и решат, что следует благоустроить в первую очередь», -  прокомментировал министр строительства и ЖКХ Калужской области Вячеслав </w:t>
      </w:r>
      <w:proofErr w:type="spellStart"/>
      <w:r w:rsidRPr="00C97525">
        <w:rPr>
          <w:rFonts w:ascii="Times New Roman" w:hAnsi="Times New Roman" w:cs="Times New Roman"/>
          <w:sz w:val="26"/>
          <w:szCs w:val="26"/>
        </w:rPr>
        <w:t>Лежнин</w:t>
      </w:r>
      <w:proofErr w:type="spellEnd"/>
      <w:r w:rsidRPr="00C97525">
        <w:rPr>
          <w:rFonts w:ascii="Times New Roman" w:hAnsi="Times New Roman" w:cs="Times New Roman"/>
          <w:sz w:val="26"/>
          <w:szCs w:val="26"/>
        </w:rPr>
        <w:t>.</w:t>
      </w:r>
    </w:p>
    <w:p w:rsidR="00604A9F" w:rsidRPr="00C97525" w:rsidRDefault="0014529D" w:rsidP="00C975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25">
        <w:rPr>
          <w:rFonts w:ascii="Times New Roman" w:hAnsi="Times New Roman" w:cs="Times New Roman"/>
          <w:sz w:val="26"/>
          <w:szCs w:val="26"/>
        </w:rPr>
        <w:t xml:space="preserve">Подготовка к внедрению нового сервиса на территории области уже началась. </w:t>
      </w:r>
      <w:proofErr w:type="gramStart"/>
      <w:r w:rsidRPr="00C97525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C97525">
        <w:rPr>
          <w:rFonts w:ascii="Times New Roman" w:hAnsi="Times New Roman" w:cs="Times New Roman"/>
          <w:sz w:val="26"/>
          <w:szCs w:val="26"/>
        </w:rPr>
        <w:t xml:space="preserve"> 53 муниципалитета, в которых будет проходить онлайн голосование. Составлен перечень территорий, состоящий из 150 объектов, за выбор которых предлагается горожанам отдать свой голос.</w:t>
      </w:r>
    </w:p>
    <w:sectPr w:rsidR="00604A9F" w:rsidRPr="00C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D"/>
    <w:rsid w:val="0014529D"/>
    <w:rsid w:val="00604A9F"/>
    <w:rsid w:val="00C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2021-02-18T13:19:00Z</dcterms:created>
  <dcterms:modified xsi:type="dcterms:W3CDTF">2021-02-18T13:19:00Z</dcterms:modified>
</cp:coreProperties>
</file>