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9B4DCD" w:rsidRDefault="00C264EB" w:rsidP="006514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C264EB" w:rsidRPr="00FC3F17" w:rsidRDefault="00C264EB" w:rsidP="006514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FC3F17" w:rsidRDefault="00C264EB" w:rsidP="006514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EE5C3B4" wp14:editId="6F919266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Default="00C264EB" w:rsidP="006514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FC3F17" w:rsidRDefault="00C264EB" w:rsidP="006514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8E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8E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Медынь</w:t>
      </w:r>
    </w:p>
    <w:p w:rsidR="00C264EB" w:rsidRPr="00135173" w:rsidRDefault="00C264EB" w:rsidP="00651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F464E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5</w:t>
      </w:r>
      <w:r w:rsidR="00CE78E3">
        <w:rPr>
          <w:rFonts w:ascii="Times New Roman CYR" w:hAnsi="Times New Roman CYR" w:cs="Times New Roman CYR"/>
          <w:b/>
          <w:bCs/>
          <w:sz w:val="28"/>
          <w:szCs w:val="28"/>
        </w:rPr>
        <w:t>6</w:t>
      </w:r>
    </w:p>
    <w:p w:rsidR="00CF464E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CF464E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6E22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Село </w:t>
      </w:r>
      <w:proofErr w:type="spellStart"/>
      <w:r w:rsidR="00E86E22">
        <w:rPr>
          <w:rFonts w:ascii="Times New Roman CYR" w:hAnsi="Times New Roman CYR" w:cs="Times New Roman CYR"/>
          <w:b/>
          <w:bCs/>
          <w:sz w:val="28"/>
          <w:szCs w:val="28"/>
        </w:rPr>
        <w:t>Кременское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6E22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Село </w:t>
      </w:r>
      <w:proofErr w:type="spellStart"/>
      <w:r w:rsidR="00E86E22">
        <w:rPr>
          <w:rFonts w:ascii="Times New Roman CYR" w:hAnsi="Times New Roman CYR" w:cs="Times New Roman CYR"/>
          <w:b/>
          <w:bCs/>
          <w:sz w:val="28"/>
          <w:szCs w:val="28"/>
        </w:rPr>
        <w:t>Кременское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CE78E3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="00C264E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CE78E3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CE78E3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6C6E83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E86E22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86E22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>» (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 xml:space="preserve">») 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86E22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>» «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86E22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>
        <w:rPr>
          <w:rFonts w:ascii="Times New Roman CYR" w:hAnsi="Times New Roman CYR" w:cs="Times New Roman CYR"/>
          <w:sz w:val="24"/>
          <w:szCs w:val="24"/>
        </w:rPr>
        <w:t>2023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>
        <w:rPr>
          <w:rFonts w:ascii="Times New Roman CYR" w:hAnsi="Times New Roman CYR" w:cs="Times New Roman CYR"/>
          <w:sz w:val="24"/>
          <w:szCs w:val="24"/>
        </w:rPr>
        <w:t>2024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>
        <w:rPr>
          <w:rFonts w:ascii="Times New Roman CYR" w:hAnsi="Times New Roman CYR" w:cs="Times New Roman CYR"/>
          <w:sz w:val="24"/>
          <w:szCs w:val="24"/>
        </w:rPr>
        <w:t>2025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E86E22">
        <w:rPr>
          <w:rFonts w:ascii="Times New Roman" w:hAnsi="Times New Roman" w:cs="Times New Roman"/>
          <w:sz w:val="24"/>
          <w:szCs w:val="24"/>
        </w:rPr>
        <w:t>» (</w:t>
      </w:r>
      <w:r w:rsidRPr="00E86E22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E86E2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86E22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E86E22">
        <w:rPr>
          <w:rFonts w:ascii="Times New Roman" w:hAnsi="Times New Roman" w:cs="Times New Roman"/>
          <w:sz w:val="24"/>
          <w:szCs w:val="24"/>
        </w:rPr>
        <w:t xml:space="preserve">»,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86E22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>» (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86E22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>30</w:t>
      </w:r>
      <w:r w:rsidRPr="00E86E22">
        <w:rPr>
          <w:rFonts w:ascii="Times New Roman CYR" w:hAnsi="Times New Roman CYR" w:cs="Times New Roman CYR"/>
          <w:sz w:val="24"/>
          <w:szCs w:val="24"/>
        </w:rPr>
        <w:t>.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>12</w:t>
      </w:r>
      <w:r w:rsidRPr="00E86E2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20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>23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 xml:space="preserve">»,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>от 2</w:t>
      </w:r>
      <w:r w:rsidR="00CE78E3">
        <w:rPr>
          <w:rFonts w:ascii="Times New Roman CYR" w:hAnsi="Times New Roman CYR" w:cs="Times New Roman CYR"/>
          <w:sz w:val="24"/>
          <w:szCs w:val="24"/>
        </w:rPr>
        <w:t>4</w:t>
      </w:r>
      <w:r w:rsidRPr="00E86E22">
        <w:rPr>
          <w:rFonts w:ascii="Times New Roman CYR" w:hAnsi="Times New Roman CYR" w:cs="Times New Roman CYR"/>
          <w:sz w:val="24"/>
          <w:szCs w:val="24"/>
        </w:rPr>
        <w:t>.</w:t>
      </w:r>
      <w:r w:rsidR="00CE78E3">
        <w:rPr>
          <w:rFonts w:ascii="Times New Roman CYR" w:hAnsi="Times New Roman CYR" w:cs="Times New Roman CYR"/>
          <w:sz w:val="24"/>
          <w:szCs w:val="24"/>
        </w:rPr>
        <w:t>02</w:t>
      </w:r>
      <w:r w:rsidRPr="00E86E22">
        <w:rPr>
          <w:rFonts w:ascii="Times New Roman CYR" w:hAnsi="Times New Roman CYR" w:cs="Times New Roman CYR"/>
          <w:sz w:val="24"/>
          <w:szCs w:val="24"/>
        </w:rPr>
        <w:t>.20</w:t>
      </w:r>
      <w:r w:rsidR="00CE78E3">
        <w:rPr>
          <w:rFonts w:ascii="Times New Roman CYR" w:hAnsi="Times New Roman CYR" w:cs="Times New Roman CYR"/>
          <w:sz w:val="24"/>
          <w:szCs w:val="24"/>
        </w:rPr>
        <w:t>22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CE78E3">
        <w:rPr>
          <w:rFonts w:ascii="Times New Roman CYR" w:hAnsi="Times New Roman CYR" w:cs="Times New Roman CYR"/>
          <w:sz w:val="24"/>
          <w:szCs w:val="24"/>
        </w:rPr>
        <w:t>9</w:t>
      </w:r>
      <w:r w:rsidRPr="00E86E22">
        <w:rPr>
          <w:rFonts w:ascii="Times New Roman CYR" w:hAnsi="Times New Roman CYR" w:cs="Times New Roman CYR"/>
          <w:sz w:val="24"/>
          <w:szCs w:val="24"/>
        </w:rPr>
        <w:t>2, на основании</w:t>
      </w:r>
      <w:proofErr w:type="gramEnd"/>
      <w:r w:rsidRPr="00E86E22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>6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CE78E3">
        <w:rPr>
          <w:rFonts w:ascii="Times New Roman CYR" w:hAnsi="Times New Roman CYR" w:cs="Times New Roman CYR"/>
          <w:sz w:val="24"/>
          <w:szCs w:val="24"/>
        </w:rPr>
        <w:t>20</w:t>
      </w:r>
      <w:r w:rsidRPr="00E86E22">
        <w:rPr>
          <w:rFonts w:ascii="Times New Roman CYR" w:hAnsi="Times New Roman CYR" w:cs="Times New Roman CYR"/>
          <w:sz w:val="24"/>
          <w:szCs w:val="24"/>
        </w:rPr>
        <w:t>.11.20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2</w:t>
      </w:r>
      <w:r w:rsidR="00CE78E3">
        <w:rPr>
          <w:rFonts w:ascii="Times New Roman CYR" w:hAnsi="Times New Roman CYR" w:cs="Times New Roman CYR"/>
          <w:sz w:val="24"/>
          <w:szCs w:val="24"/>
        </w:rPr>
        <w:t>1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86E22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CE78E3">
        <w:rPr>
          <w:rFonts w:ascii="Times New Roman CYR" w:hAnsi="Times New Roman CYR" w:cs="Times New Roman CYR"/>
          <w:sz w:val="24"/>
          <w:szCs w:val="24"/>
        </w:rPr>
        <w:t>20</w:t>
      </w:r>
      <w:r w:rsidRPr="00E86E22">
        <w:rPr>
          <w:rFonts w:ascii="Times New Roman CYR" w:hAnsi="Times New Roman CYR" w:cs="Times New Roman CYR"/>
          <w:sz w:val="24"/>
          <w:szCs w:val="24"/>
        </w:rPr>
        <w:t>.11.20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2</w:t>
      </w:r>
      <w:r w:rsidR="00CE78E3">
        <w:rPr>
          <w:rFonts w:ascii="Times New Roman CYR" w:hAnsi="Times New Roman CYR" w:cs="Times New Roman CYR"/>
          <w:sz w:val="24"/>
          <w:szCs w:val="24"/>
        </w:rPr>
        <w:t>1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CE78E3">
        <w:rPr>
          <w:rFonts w:ascii="Times New Roman CYR" w:hAnsi="Times New Roman CYR" w:cs="Times New Roman CYR"/>
          <w:sz w:val="24"/>
          <w:szCs w:val="24"/>
        </w:rPr>
        <w:t>30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F464E" w:rsidRPr="00E86E22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264EB" w:rsidRPr="00E86E22" w:rsidRDefault="00C264EB" w:rsidP="00651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b/>
          <w:sz w:val="24"/>
          <w:szCs w:val="24"/>
        </w:rPr>
        <w:t>Целью</w:t>
      </w:r>
      <w:r w:rsidRPr="00E86E22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E86E22" w:rsidRDefault="00C264EB" w:rsidP="0065149D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E86E22" w:rsidRDefault="00C264EB" w:rsidP="0065149D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E86E22" w:rsidRDefault="00C264EB" w:rsidP="0065149D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E86E22" w:rsidRDefault="00CF464E" w:rsidP="0065149D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E86E22" w:rsidRDefault="00CF464E" w:rsidP="0065149D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E86E22" w:rsidRDefault="00CF464E" w:rsidP="0065149D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86E22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</w:t>
      </w:r>
      <w:r w:rsidRPr="00E86E22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 xml:space="preserve">документов и материалов, представляемых одновременно с ним в Сельскую Думу сельского поселения </w:t>
      </w:r>
      <w:r w:rsidRPr="00E86E22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E86E22" w:rsidRPr="00E86E22">
        <w:rPr>
          <w:rFonts w:ascii="Times New Roman CYR" w:hAnsi="Times New Roman CYR" w:cs="Times New Roman CYR"/>
          <w:spacing w:val="2"/>
          <w:sz w:val="24"/>
          <w:szCs w:val="24"/>
        </w:rPr>
        <w:t xml:space="preserve">Село </w:t>
      </w:r>
      <w:proofErr w:type="spellStart"/>
      <w:r w:rsidR="00E86E22" w:rsidRPr="00E86E22">
        <w:rPr>
          <w:rFonts w:ascii="Times New Roman CYR" w:hAnsi="Times New Roman CYR" w:cs="Times New Roman CYR"/>
          <w:spacing w:val="2"/>
          <w:sz w:val="24"/>
          <w:szCs w:val="24"/>
        </w:rPr>
        <w:t>Кременское</w:t>
      </w:r>
      <w:proofErr w:type="spellEnd"/>
      <w:r w:rsidRPr="00E86E22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E86E22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E86E22" w:rsidRDefault="00CF464E" w:rsidP="0065149D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86E22">
        <w:rPr>
          <w:rFonts w:ascii="Times New Roman CYR" w:hAnsi="Times New Roman CYR" w:cs="Times New Roman CYR"/>
          <w:spacing w:val="2"/>
          <w:sz w:val="24"/>
          <w:szCs w:val="24"/>
        </w:rPr>
        <w:t>определение обоснованности и достоверности показателей, содержащихся в Проекте решения о бюджете, документах и материалах, представляемых одновременно с ним в Сельскую Думу;</w:t>
      </w:r>
    </w:p>
    <w:p w:rsidR="00CF464E" w:rsidRPr="00E86E22" w:rsidRDefault="00CF464E" w:rsidP="0065149D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pacing w:val="2"/>
          <w:sz w:val="24"/>
          <w:szCs w:val="24"/>
        </w:rPr>
        <w:t>оценка качества прогнозирования доходов бюджета, расходования бюджетных средств, а также межбюджетных отношений.</w:t>
      </w:r>
    </w:p>
    <w:p w:rsidR="00C264EB" w:rsidRPr="00E86E22" w:rsidRDefault="00C264EB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E86E22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CF464E" w:rsidRPr="00E86E22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182A" w:rsidRPr="00E86E22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 xml:space="preserve">В соответствии статьи 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3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>6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E86E22">
        <w:rPr>
          <w:rFonts w:ascii="Times New Roman CYR" w:hAnsi="Times New Roman CYR" w:cs="Times New Roman CYR"/>
          <w:sz w:val="24"/>
          <w:szCs w:val="24"/>
        </w:rPr>
        <w:t>С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период  вносится Администрацией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E86E22" w:rsidRPr="00E86E2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86E22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20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47182A" w:rsidRPr="00E86E22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внесе</w:t>
      </w:r>
      <w:r w:rsidRPr="00E86E22">
        <w:rPr>
          <w:rFonts w:ascii="Times New Roman CYR" w:hAnsi="Times New Roman CYR" w:cs="Times New Roman CYR"/>
          <w:b/>
          <w:bCs/>
          <w:sz w:val="24"/>
          <w:szCs w:val="24"/>
        </w:rPr>
        <w:t xml:space="preserve">н </w:t>
      </w:r>
      <w:r w:rsidR="0047182A" w:rsidRPr="00E86E22">
        <w:rPr>
          <w:rFonts w:ascii="Times New Roman CYR" w:hAnsi="Times New Roman CYR" w:cs="Times New Roman CYR"/>
          <w:b/>
          <w:bCs/>
          <w:sz w:val="24"/>
          <w:szCs w:val="24"/>
        </w:rPr>
        <w:t>в срок, установленный Положением о бюджетном процессе.</w:t>
      </w:r>
    </w:p>
    <w:p w:rsidR="00CF464E" w:rsidRPr="00E86E22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182A" w:rsidRPr="00E86E22" w:rsidRDefault="0047182A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sz w:val="24"/>
          <w:szCs w:val="24"/>
        </w:rPr>
        <w:t>Проект бюджета «О бюджете сельского поселения «</w:t>
      </w:r>
      <w:r w:rsidR="00E86E22" w:rsidRPr="00E86E2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86E22" w:rsidRPr="00E86E22"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 xml:space="preserve">» на </w:t>
      </w:r>
      <w:r w:rsidR="00CE78E3">
        <w:rPr>
          <w:rFonts w:ascii="Times New Roman" w:hAnsi="Times New Roman" w:cs="Times New Roman"/>
          <w:sz w:val="24"/>
          <w:szCs w:val="24"/>
        </w:rPr>
        <w:t>2023</w:t>
      </w:r>
      <w:r w:rsidRPr="00E86E22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E78E3">
        <w:rPr>
          <w:rFonts w:ascii="Times New Roman" w:hAnsi="Times New Roman" w:cs="Times New Roman"/>
          <w:sz w:val="24"/>
          <w:szCs w:val="24"/>
        </w:rPr>
        <w:t>2024</w:t>
      </w:r>
      <w:r w:rsidRPr="00E86E22">
        <w:rPr>
          <w:rFonts w:ascii="Times New Roman" w:hAnsi="Times New Roman" w:cs="Times New Roman"/>
          <w:sz w:val="24"/>
          <w:szCs w:val="24"/>
        </w:rPr>
        <w:t>-</w:t>
      </w:r>
      <w:r w:rsidR="00CE78E3">
        <w:rPr>
          <w:rFonts w:ascii="Times New Roman" w:hAnsi="Times New Roman" w:cs="Times New Roman"/>
          <w:sz w:val="24"/>
          <w:szCs w:val="24"/>
        </w:rPr>
        <w:t>2025</w:t>
      </w:r>
      <w:r w:rsidRPr="00E86E22">
        <w:rPr>
          <w:rFonts w:ascii="Times New Roman" w:hAnsi="Times New Roman" w:cs="Times New Roman"/>
          <w:sz w:val="24"/>
          <w:szCs w:val="24"/>
        </w:rPr>
        <w:t xml:space="preserve"> годов представлен в Сельскую Думу и в Контрольно-счетную комиссию МР «Медынский район» в установленный срок, предусмотренный </w:t>
      </w:r>
      <w:r w:rsidRPr="00E86E22">
        <w:rPr>
          <w:rFonts w:ascii="Times New Roman" w:hAnsi="Times New Roman" w:cs="Times New Roman"/>
          <w:iCs/>
          <w:sz w:val="24"/>
          <w:szCs w:val="24"/>
        </w:rPr>
        <w:t xml:space="preserve">статьей 38, </w:t>
      </w:r>
      <w:r w:rsidRPr="00E86E22">
        <w:rPr>
          <w:rFonts w:ascii="Times New Roman" w:hAnsi="Times New Roman" w:cs="Times New Roman"/>
          <w:bCs/>
          <w:iCs/>
          <w:sz w:val="24"/>
          <w:szCs w:val="24"/>
        </w:rPr>
        <w:t>Положения о бюджетном процессе</w:t>
      </w:r>
      <w:r w:rsidRPr="00E86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82A" w:rsidRPr="00E86E22" w:rsidRDefault="0047182A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плановый период), что  соответствует статье 169 БК РФ. </w:t>
      </w:r>
    </w:p>
    <w:p w:rsidR="0047182A" w:rsidRPr="00E86E22" w:rsidRDefault="0047182A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CE78E3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CE78E3" w:rsidRDefault="00CF464E" w:rsidP="0065149D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CE78E3" w:rsidRDefault="00CF464E" w:rsidP="0065149D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CE78E3" w:rsidRDefault="00CF464E" w:rsidP="0065149D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CE78E3" w:rsidRDefault="00CF464E" w:rsidP="0065149D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CE78E3">
        <w:rPr>
          <w:rFonts w:ascii="Times New Roman CYR" w:hAnsi="Times New Roman CYR" w:cs="Times New Roman CYR"/>
          <w:sz w:val="24"/>
          <w:szCs w:val="24"/>
        </w:rPr>
        <w:t>СП 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C264EB" w:rsidRPr="00CE78E3">
        <w:rPr>
          <w:rFonts w:ascii="Times New Roman CYR" w:hAnsi="Times New Roman CYR" w:cs="Times New Roman CYR"/>
          <w:sz w:val="24"/>
          <w:szCs w:val="24"/>
        </w:rPr>
        <w:t>»</w:t>
      </w:r>
      <w:r w:rsidRPr="00CE78E3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</w:t>
      </w:r>
      <w:r w:rsidR="00217EED" w:rsidRPr="00CE78E3">
        <w:rPr>
          <w:rFonts w:ascii="Times New Roman CYR" w:hAnsi="Times New Roman CYR" w:cs="Times New Roman CYR"/>
          <w:sz w:val="24"/>
          <w:szCs w:val="24"/>
        </w:rPr>
        <w:t xml:space="preserve">в основном 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соответствуют положениям БК РФ (статья 184.2) и Положению о бюджетном процессе (статья </w:t>
      </w:r>
      <w:r w:rsidR="004E3DF9" w:rsidRPr="00CE78E3">
        <w:rPr>
          <w:rFonts w:ascii="Times New Roman CYR" w:hAnsi="Times New Roman CYR" w:cs="Times New Roman CYR"/>
          <w:sz w:val="24"/>
          <w:szCs w:val="24"/>
        </w:rPr>
        <w:t>3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>6</w:t>
      </w:r>
      <w:r w:rsidRPr="00CE78E3">
        <w:rPr>
          <w:rFonts w:ascii="Times New Roman CYR" w:hAnsi="Times New Roman CYR" w:cs="Times New Roman CYR"/>
          <w:sz w:val="24"/>
          <w:szCs w:val="24"/>
        </w:rPr>
        <w:t>).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CF464E" w:rsidRPr="00CE78E3" w:rsidRDefault="00CF464E" w:rsidP="0065149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CE78E3" w:rsidRDefault="00CF464E" w:rsidP="0065149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Pr="00CE78E3" w:rsidRDefault="00CF464E" w:rsidP="0065149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верхний предел муниципального долга на конец очередного финансового года  и конец каждого года планового периода;</w:t>
      </w:r>
    </w:p>
    <w:p w:rsidR="00CF464E" w:rsidRPr="00CE78E3" w:rsidRDefault="00CF464E" w:rsidP="0065149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CE78E3" w:rsidRDefault="00CF464E" w:rsidP="0065149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прогнозная оценка доходов бюджета поселения и источников внутреннего </w:t>
      </w:r>
      <w:r w:rsidRPr="00CE78E3">
        <w:rPr>
          <w:rFonts w:ascii="Times New Roman CYR" w:hAnsi="Times New Roman CYR" w:cs="Times New Roman CYR"/>
          <w:sz w:val="24"/>
          <w:szCs w:val="24"/>
        </w:rPr>
        <w:lastRenderedPageBreak/>
        <w:t>финансирования дефицита бюджета поселения на очередной финансовый год и плановый период;</w:t>
      </w:r>
    </w:p>
    <w:p w:rsidR="00CF464E" w:rsidRPr="00CE78E3" w:rsidRDefault="00CF464E" w:rsidP="0065149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Pr="00CE78E3">
        <w:rPr>
          <w:rFonts w:ascii="Times New Roman" w:hAnsi="Times New Roman" w:cs="Times New Roman"/>
          <w:sz w:val="24"/>
          <w:szCs w:val="24"/>
        </w:rPr>
        <w:t>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CE78E3">
        <w:rPr>
          <w:rFonts w:ascii="Times New Roman" w:hAnsi="Times New Roman" w:cs="Times New Roman"/>
          <w:sz w:val="24"/>
          <w:szCs w:val="24"/>
        </w:rPr>
        <w:t xml:space="preserve">» 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CE78E3" w:rsidRDefault="00CF464E" w:rsidP="0065149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CE78E3">
        <w:rPr>
          <w:rFonts w:ascii="Times New Roman" w:hAnsi="Times New Roman" w:cs="Times New Roman"/>
          <w:sz w:val="24"/>
          <w:szCs w:val="24"/>
        </w:rPr>
        <w:t>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CE78E3">
        <w:rPr>
          <w:rFonts w:ascii="Times New Roman" w:hAnsi="Times New Roman" w:cs="Times New Roman"/>
          <w:sz w:val="24"/>
          <w:szCs w:val="24"/>
        </w:rPr>
        <w:t>»</w:t>
      </w:r>
      <w:r w:rsidR="00C264EB" w:rsidRPr="00CE78E3">
        <w:rPr>
          <w:rFonts w:ascii="Times New Roman" w:hAnsi="Times New Roman" w:cs="Times New Roman"/>
          <w:sz w:val="24"/>
          <w:szCs w:val="24"/>
        </w:rPr>
        <w:t>;</w:t>
      </w:r>
    </w:p>
    <w:p w:rsidR="002615EC" w:rsidRPr="00CE78E3" w:rsidRDefault="002615EC" w:rsidP="0065149D">
      <w:pPr>
        <w:spacing w:after="0"/>
        <w:ind w:firstLine="709"/>
        <w:jc w:val="both"/>
        <w:rPr>
          <w:rFonts w:ascii="Times New Roman" w:hAnsi="Times New Roman" w:cs="Times New Roman"/>
          <w:b/>
          <w:sz w:val="6"/>
          <w:szCs w:val="6"/>
          <w:highlight w:val="yellow"/>
        </w:rPr>
      </w:pPr>
    </w:p>
    <w:p w:rsidR="00217EED" w:rsidRPr="00CE78E3" w:rsidRDefault="00217EED" w:rsidP="006514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8E3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217EED" w:rsidRPr="00CE78E3" w:rsidRDefault="00217EED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8E3">
        <w:rPr>
          <w:rFonts w:ascii="Times New Roman" w:hAnsi="Times New Roman" w:cs="Times New Roman"/>
          <w:sz w:val="24"/>
          <w:szCs w:val="24"/>
        </w:rPr>
        <w:t>В нарушении статьи 170.1, статьи 184.2 БК РФ и статьи 36 Положения о бюджетном процессе не представлены одновременно с Проектом решения о бюджете следующие документы:</w:t>
      </w:r>
    </w:p>
    <w:p w:rsidR="00217EED" w:rsidRPr="00CE78E3" w:rsidRDefault="00217EED" w:rsidP="0065149D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p w:rsidR="00217EED" w:rsidRPr="00CE78E3" w:rsidRDefault="00217EED" w:rsidP="0065149D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Предварительные итоги социально-экономического развития территории сельского поселения «Село </w:t>
      </w:r>
      <w:proofErr w:type="spellStart"/>
      <w:r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CE78E3">
        <w:rPr>
          <w:rFonts w:ascii="Times New Roman CYR" w:hAnsi="Times New Roman CYR" w:cs="Times New Roman CYR"/>
          <w:sz w:val="24"/>
          <w:szCs w:val="24"/>
        </w:rPr>
        <w:t xml:space="preserve">» за истекший </w:t>
      </w:r>
      <w:r w:rsidR="00F63D2B" w:rsidRPr="00CE78E3">
        <w:rPr>
          <w:rFonts w:ascii="Times New Roman CYR" w:hAnsi="Times New Roman CYR" w:cs="Times New Roman CYR"/>
          <w:sz w:val="24"/>
          <w:szCs w:val="24"/>
        </w:rPr>
        <w:t xml:space="preserve">период текущего финансового года и ожидаемые итоги социально-экономического развития территории сельского поселения «Село </w:t>
      </w:r>
      <w:proofErr w:type="spellStart"/>
      <w:r w:rsidR="00F63D2B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F63D2B" w:rsidRPr="00CE78E3">
        <w:rPr>
          <w:rFonts w:ascii="Times New Roman CYR" w:hAnsi="Times New Roman CYR" w:cs="Times New Roman CYR"/>
          <w:sz w:val="24"/>
          <w:szCs w:val="24"/>
        </w:rPr>
        <w:t>» за текущий финансовый год;</w:t>
      </w:r>
    </w:p>
    <w:p w:rsidR="00F63D2B" w:rsidRPr="00CE78E3" w:rsidRDefault="00F63D2B" w:rsidP="0065149D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территории сельского поселения «Село </w:t>
      </w:r>
      <w:proofErr w:type="spellStart"/>
      <w:r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CE78E3">
        <w:rPr>
          <w:rFonts w:ascii="Times New Roman CYR" w:hAnsi="Times New Roman CYR" w:cs="Times New Roman CYR"/>
          <w:sz w:val="24"/>
          <w:szCs w:val="24"/>
        </w:rPr>
        <w:t>»;</w:t>
      </w:r>
    </w:p>
    <w:p w:rsidR="00F63D2B" w:rsidRPr="00CE78E3" w:rsidRDefault="00F63D2B" w:rsidP="0065149D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Проект программы приватизации муниципального имущества;</w:t>
      </w:r>
    </w:p>
    <w:p w:rsidR="00F63D2B" w:rsidRPr="00CE78E3" w:rsidRDefault="00F63D2B" w:rsidP="0065149D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Паспорта муниципальных программ </w:t>
      </w:r>
      <w:r w:rsidRPr="00CE78E3">
        <w:rPr>
          <w:rFonts w:ascii="Times New Roman" w:hAnsi="Times New Roman" w:cs="Times New Roman"/>
          <w:sz w:val="24"/>
          <w:szCs w:val="24"/>
        </w:rPr>
        <w:t>(проекты изменений в указанные паспорта).</w:t>
      </w:r>
    </w:p>
    <w:p w:rsidR="00F63D2B" w:rsidRPr="00CE78E3" w:rsidRDefault="008C3A4C" w:rsidP="0065149D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Бюджетный прогноз (изменения бюджетного прогноза).</w:t>
      </w:r>
    </w:p>
    <w:p w:rsidR="00217EED" w:rsidRPr="00CE78E3" w:rsidRDefault="00217EED" w:rsidP="006514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2"/>
          <w:szCs w:val="12"/>
          <w:highlight w:val="yellow"/>
        </w:rPr>
      </w:pP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CE78E3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CE78E3">
        <w:rPr>
          <w:rFonts w:ascii="Times New Roman CYR" w:hAnsi="Times New Roman CYR" w:cs="Times New Roman CYR"/>
          <w:sz w:val="24"/>
          <w:szCs w:val="24"/>
        </w:rPr>
        <w:t>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4E3DF9" w:rsidRPr="00CE78E3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CE78E3">
        <w:rPr>
          <w:rFonts w:ascii="Times New Roman CYR" w:hAnsi="Times New Roman CYR" w:cs="Times New Roman CYR"/>
          <w:sz w:val="24"/>
          <w:szCs w:val="24"/>
        </w:rPr>
        <w:t>1</w:t>
      </w:r>
      <w:r w:rsidRPr="00CE78E3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CE78E3">
        <w:rPr>
          <w:rFonts w:ascii="Times New Roman CYR" w:hAnsi="Times New Roman CYR" w:cs="Times New Roman CYR"/>
          <w:sz w:val="24"/>
          <w:szCs w:val="24"/>
        </w:rPr>
        <w:t>2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плановый период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CE78E3">
        <w:rPr>
          <w:rFonts w:ascii="Times New Roman CYR" w:hAnsi="Times New Roman CYR" w:cs="Times New Roman CYR"/>
          <w:sz w:val="24"/>
          <w:szCs w:val="24"/>
        </w:rPr>
        <w:t>3</w:t>
      </w:r>
      <w:r w:rsidRPr="00CE78E3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0560AE" w:rsidRPr="00CE78E3">
        <w:rPr>
          <w:rFonts w:ascii="Times New Roman CYR" w:hAnsi="Times New Roman CYR" w:cs="Times New Roman CYR"/>
          <w:sz w:val="24"/>
          <w:szCs w:val="24"/>
        </w:rPr>
        <w:t>»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4</w:t>
      </w:r>
      <w:r w:rsidRPr="00CE78E3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0560AE" w:rsidRPr="00CE78E3">
        <w:rPr>
          <w:rFonts w:ascii="Times New Roman CYR" w:hAnsi="Times New Roman CYR" w:cs="Times New Roman CYR"/>
          <w:sz w:val="24"/>
          <w:szCs w:val="24"/>
        </w:rPr>
        <w:t>»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(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5</w:t>
      </w:r>
      <w:r w:rsidRPr="00CE78E3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0560AE" w:rsidRPr="00CE78E3">
        <w:rPr>
          <w:rFonts w:ascii="Times New Roman CYR" w:hAnsi="Times New Roman CYR" w:cs="Times New Roman CYR"/>
          <w:sz w:val="24"/>
          <w:szCs w:val="24"/>
        </w:rPr>
        <w:t>»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E78E3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CE78E3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6</w:t>
      </w:r>
      <w:r w:rsidRPr="00CE78E3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0560AE" w:rsidRPr="00CE78E3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E78E3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CE78E3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7</w:t>
      </w:r>
      <w:r w:rsidRPr="00CE78E3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0560AE" w:rsidRPr="00CE78E3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по  </w:t>
      </w:r>
      <w:r w:rsidRPr="00CE78E3">
        <w:rPr>
          <w:rFonts w:ascii="Times New Roman CYR" w:hAnsi="Times New Roman CYR" w:cs="Times New Roman CYR"/>
          <w:sz w:val="24"/>
          <w:szCs w:val="24"/>
        </w:rPr>
        <w:lastRenderedPageBreak/>
        <w:t xml:space="preserve">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E78E3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CE78E3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8</w:t>
      </w:r>
      <w:r w:rsidRPr="00CE78E3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0560AE" w:rsidRPr="00CE78E3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E78E3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CE78E3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9</w:t>
      </w:r>
      <w:r w:rsidRPr="00CE78E3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E78E3" w:rsidRDefault="00CF464E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сельского поселения 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CE78E3">
        <w:rPr>
          <w:rFonts w:ascii="Times New Roman CYR" w:hAnsi="Times New Roman CYR" w:cs="Times New Roman CYR"/>
          <w:sz w:val="24"/>
          <w:szCs w:val="24"/>
        </w:rPr>
        <w:t>0</w:t>
      </w:r>
      <w:r w:rsidRPr="00CE78E3">
        <w:rPr>
          <w:rFonts w:ascii="Times New Roman CYR" w:hAnsi="Times New Roman CYR" w:cs="Times New Roman CYR"/>
          <w:sz w:val="24"/>
          <w:szCs w:val="24"/>
        </w:rPr>
        <w:t>);</w:t>
      </w:r>
    </w:p>
    <w:p w:rsidR="00D10F7B" w:rsidRPr="00CE78E3" w:rsidRDefault="00D10F7B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Субсидия на выполнение кадастровых работ по внесению изменений в документы территориального планирования и градостроительного зонирования 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D10F7B" w:rsidRPr="00CE78E3" w:rsidRDefault="003340EA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Субсидия, на осуществление первичного воинского учета на территориях, где осуществляется военные комиссариаты 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CE78E3" w:rsidRDefault="003340EA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="00CE78E3">
        <w:rPr>
          <w:rFonts w:ascii="Times New Roman CYR" w:hAnsi="Times New Roman CYR" w:cs="Times New Roman CYR"/>
          <w:sz w:val="24"/>
          <w:szCs w:val="24"/>
        </w:rPr>
        <w:t xml:space="preserve"> и плановый период 2024 и 2025 годов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(муниципальный дорожный фонд);</w:t>
      </w:r>
    </w:p>
    <w:p w:rsidR="00D97701" w:rsidRPr="00CE78E3" w:rsidRDefault="00D97701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" w:hAnsi="Times New Roman" w:cs="Times New Roman"/>
          <w:sz w:val="24"/>
          <w:szCs w:val="24"/>
        </w:rPr>
        <w:t xml:space="preserve"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</w:t>
      </w:r>
      <w:r w:rsidR="00CE78E3" w:rsidRPr="00CE78E3">
        <w:rPr>
          <w:rFonts w:ascii="Times New Roman" w:hAnsi="Times New Roman" w:cs="Times New Roman"/>
          <w:sz w:val="24"/>
          <w:szCs w:val="24"/>
        </w:rPr>
        <w:t>2023</w:t>
      </w:r>
      <w:r w:rsidRPr="00CE78E3">
        <w:rPr>
          <w:rFonts w:ascii="Times New Roman" w:hAnsi="Times New Roman" w:cs="Times New Roman"/>
          <w:sz w:val="24"/>
          <w:szCs w:val="24"/>
        </w:rPr>
        <w:t>-</w:t>
      </w:r>
      <w:r w:rsidR="00CE78E3" w:rsidRPr="00CE78E3">
        <w:rPr>
          <w:rFonts w:ascii="Times New Roman" w:hAnsi="Times New Roman" w:cs="Times New Roman"/>
          <w:sz w:val="24"/>
          <w:szCs w:val="24"/>
        </w:rPr>
        <w:t>2025</w:t>
      </w:r>
      <w:r w:rsidRPr="00CE78E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340EA" w:rsidRPr="00CE78E3" w:rsidRDefault="003340EA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 xml:space="preserve"> и плановый период 2024 и 2025 годов</w:t>
      </w:r>
      <w:r w:rsidRPr="00CE78E3">
        <w:rPr>
          <w:rFonts w:ascii="Times New Roman CYR" w:hAnsi="Times New Roman CYR" w:cs="Times New Roman CYR"/>
          <w:sz w:val="24"/>
          <w:szCs w:val="24"/>
        </w:rPr>
        <w:t>;</w:t>
      </w:r>
    </w:p>
    <w:p w:rsidR="003340EA" w:rsidRPr="00CE78E3" w:rsidRDefault="003340EA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CE78E3">
        <w:rPr>
          <w:rFonts w:ascii="Times New Roman" w:hAnsi="Times New Roman" w:cs="Times New Roman"/>
          <w:sz w:val="24"/>
          <w:szCs w:val="24"/>
        </w:rPr>
        <w:t>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CE78E3">
        <w:rPr>
          <w:rFonts w:ascii="Times New Roman" w:hAnsi="Times New Roman" w:cs="Times New Roman"/>
          <w:sz w:val="24"/>
          <w:szCs w:val="24"/>
        </w:rPr>
        <w:t xml:space="preserve">» 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за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2022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CE78E3" w:rsidRDefault="003340EA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CE78E3">
        <w:rPr>
          <w:rFonts w:ascii="Times New Roman" w:hAnsi="Times New Roman" w:cs="Times New Roman"/>
          <w:sz w:val="24"/>
          <w:szCs w:val="24"/>
        </w:rPr>
        <w:t>«</w:t>
      </w:r>
      <w:r w:rsidR="00E86E22" w:rsidRPr="00CE78E3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CE78E3">
        <w:rPr>
          <w:rFonts w:ascii="Times New Roman" w:hAnsi="Times New Roman" w:cs="Times New Roman"/>
          <w:sz w:val="24"/>
          <w:szCs w:val="24"/>
        </w:rPr>
        <w:t xml:space="preserve">» 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за </w:t>
      </w:r>
      <w:r w:rsidR="00CE78E3" w:rsidRPr="00CE78E3">
        <w:rPr>
          <w:rFonts w:ascii="Times New Roman CYR" w:hAnsi="Times New Roman CYR" w:cs="Times New Roman CYR"/>
          <w:sz w:val="24"/>
          <w:szCs w:val="24"/>
        </w:rPr>
        <w:t>2022</w:t>
      </w:r>
      <w:r w:rsidRPr="00CE78E3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CE78E3" w:rsidRDefault="003340EA" w:rsidP="0065149D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CE78E3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94584A" w:rsidRPr="00CE78E3" w:rsidRDefault="0094584A" w:rsidP="0065149D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CE78E3" w:rsidRDefault="00CF464E" w:rsidP="0065149D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CE78E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6E22"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b/>
          <w:bCs/>
          <w:sz w:val="24"/>
          <w:szCs w:val="24"/>
        </w:rPr>
        <w:t>Кременское</w:t>
      </w:r>
      <w:proofErr w:type="spellEnd"/>
      <w:r w:rsidRPr="00CE78E3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CE78E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6E22"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b/>
          <w:bCs/>
          <w:sz w:val="24"/>
          <w:szCs w:val="24"/>
        </w:rPr>
        <w:t>Кременское</w:t>
      </w:r>
      <w:proofErr w:type="spellEnd"/>
      <w:r w:rsidRPr="00CE78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CE78E3" w:rsidRPr="00CE78E3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CE78E3" w:rsidRPr="00CE78E3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CE78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12"/>
          <w:szCs w:val="12"/>
        </w:rPr>
      </w:pPr>
    </w:p>
    <w:p w:rsidR="00CF464E" w:rsidRPr="00CE78E3" w:rsidRDefault="00CF464E" w:rsidP="0065149D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характеристики Проекта Решения Сельской Думы сельского поселения </w:t>
      </w:r>
      <w:r w:rsidRPr="00CE78E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6E22"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b/>
          <w:bCs/>
          <w:sz w:val="24"/>
          <w:szCs w:val="24"/>
        </w:rPr>
        <w:t>Кременское</w:t>
      </w:r>
      <w:proofErr w:type="spellEnd"/>
      <w:r w:rsidRPr="00CE78E3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CE78E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6E22"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86E22" w:rsidRPr="00CE78E3">
        <w:rPr>
          <w:rFonts w:ascii="Times New Roman CYR" w:hAnsi="Times New Roman CYR" w:cs="Times New Roman CYR"/>
          <w:b/>
          <w:bCs/>
          <w:sz w:val="24"/>
          <w:szCs w:val="24"/>
        </w:rPr>
        <w:t>Кременское</w:t>
      </w:r>
      <w:proofErr w:type="spellEnd"/>
      <w:r w:rsidRPr="00CE78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CE78E3" w:rsidRPr="00CE78E3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CE78E3" w:rsidRPr="00CE78E3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CE78E3" w:rsidRPr="00CE78E3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CE78E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CE78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E78E3" w:rsidRDefault="00CF464E" w:rsidP="0065149D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78E3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CE78E3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0" w:type="auto"/>
        <w:jc w:val="center"/>
        <w:tblInd w:w="-258" w:type="dxa"/>
        <w:tblLayout w:type="fixed"/>
        <w:tblLook w:val="0000" w:firstRow="0" w:lastRow="0" w:firstColumn="0" w:lastColumn="0" w:noHBand="0" w:noVBand="0"/>
      </w:tblPr>
      <w:tblGrid>
        <w:gridCol w:w="5348"/>
        <w:gridCol w:w="1592"/>
        <w:gridCol w:w="1421"/>
        <w:gridCol w:w="1491"/>
      </w:tblGrid>
      <w:tr w:rsidR="00CF464E" w:rsidRPr="00CE78E3" w:rsidTr="0065149D">
        <w:trPr>
          <w:trHeight w:val="330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E78E3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CE7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CE78E3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CF464E" w:rsidRPr="00CE7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CE78E3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CF464E" w:rsidRPr="00CE7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CE78E3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CE78E3" w:rsidTr="008C3A4C">
        <w:trPr>
          <w:trHeight w:val="243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CE78E3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9 493 360,93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9 559 463,00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10 146 932,00</w:t>
            </w:r>
          </w:p>
        </w:tc>
      </w:tr>
      <w:tr w:rsidR="00CF464E" w:rsidRPr="00CE78E3" w:rsidTr="008C3A4C">
        <w:trPr>
          <w:trHeight w:val="171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CE78E3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4 040 321,93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3 935 394,00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4 328 511,00</w:t>
            </w:r>
          </w:p>
        </w:tc>
      </w:tr>
      <w:tr w:rsidR="00CF464E" w:rsidRPr="00CE78E3" w:rsidTr="008C3A4C">
        <w:trPr>
          <w:trHeight w:val="73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CE78E3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10 038 664,83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9 559 463,00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10 146 932,00</w:t>
            </w:r>
          </w:p>
        </w:tc>
      </w:tr>
      <w:tr w:rsidR="00CF464E" w:rsidRPr="00CE78E3" w:rsidTr="008C3A4C">
        <w:trPr>
          <w:trHeight w:val="121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CE78E3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545 303,90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8817A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8817A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CE78E3" w:rsidTr="008C3A4C">
        <w:trPr>
          <w:trHeight w:val="308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E78E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-10%)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D9770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D9770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D9770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CE78E3" w:rsidTr="008C3A4C">
        <w:trPr>
          <w:trHeight w:val="134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CE78E3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8817A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8817A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8817A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CF464E" w:rsidRPr="00CE78E3" w:rsidTr="008C3A4C">
        <w:trPr>
          <w:trHeight w:val="73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E78E3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8817A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1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E78E3" w:rsidRDefault="008817A3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8E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1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E61D97" w:rsidRDefault="00474250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E61D97">
        <w:rPr>
          <w:rFonts w:ascii="Times New Roman" w:eastAsia="Calibri" w:hAnsi="Times New Roman" w:cs="Times New Roman"/>
          <w:sz w:val="24"/>
          <w:szCs w:val="24"/>
        </w:rPr>
        <w:t xml:space="preserve">Объем дефицита бюджета поселения на </w:t>
      </w:r>
      <w:r w:rsidR="00CE78E3" w:rsidRPr="00E61D97">
        <w:rPr>
          <w:rFonts w:ascii="Times New Roman" w:eastAsia="Calibri" w:hAnsi="Times New Roman" w:cs="Times New Roman"/>
          <w:sz w:val="24"/>
          <w:szCs w:val="24"/>
        </w:rPr>
        <w:t>2023</w:t>
      </w:r>
      <w:r w:rsidRPr="00E61D97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D97701" w:rsidRPr="00E61D97">
        <w:rPr>
          <w:rFonts w:ascii="Times New Roman" w:eastAsia="Calibri" w:hAnsi="Times New Roman" w:cs="Times New Roman"/>
          <w:sz w:val="24"/>
          <w:szCs w:val="24"/>
        </w:rPr>
        <w:t>10</w:t>
      </w:r>
      <w:r w:rsidR="00284150" w:rsidRPr="00E61D97">
        <w:rPr>
          <w:rFonts w:ascii="Times New Roman" w:eastAsia="Calibri" w:hAnsi="Times New Roman" w:cs="Times New Roman"/>
          <w:sz w:val="24"/>
          <w:szCs w:val="24"/>
        </w:rPr>
        <w:t>,0</w:t>
      </w:r>
      <w:r w:rsidRPr="00E61D97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E61D97">
        <w:rPr>
          <w:rFonts w:ascii="Times New Roman" w:eastAsia="Calibri" w:hAnsi="Times New Roman" w:cs="Times New Roman"/>
          <w:sz w:val="24"/>
          <w:szCs w:val="24"/>
        </w:rPr>
        <w:t xml:space="preserve"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</w:t>
      </w:r>
      <w:r w:rsidR="00CE78E3" w:rsidRPr="00E61D97">
        <w:rPr>
          <w:rFonts w:ascii="Times New Roman" w:eastAsia="Calibri" w:hAnsi="Times New Roman" w:cs="Times New Roman"/>
          <w:sz w:val="24"/>
          <w:szCs w:val="24"/>
        </w:rPr>
        <w:t>2024</w:t>
      </w:r>
      <w:r w:rsidR="00284150" w:rsidRPr="00E61D9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E78E3" w:rsidRPr="00E61D97">
        <w:rPr>
          <w:rFonts w:ascii="Times New Roman" w:eastAsia="Calibri" w:hAnsi="Times New Roman" w:cs="Times New Roman"/>
          <w:sz w:val="24"/>
          <w:szCs w:val="24"/>
        </w:rPr>
        <w:t>2025</w:t>
      </w:r>
      <w:r w:rsidR="00284150" w:rsidRPr="00E61D97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61D9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8817A3" w:rsidRPr="00E61D97">
        <w:rPr>
          <w:rFonts w:ascii="Times New Roman CYR" w:hAnsi="Times New Roman CYR" w:cs="Times New Roman CYR"/>
          <w:sz w:val="24"/>
          <w:szCs w:val="24"/>
        </w:rPr>
        <w:t>5</w:t>
      </w:r>
      <w:r w:rsidRPr="00E61D97">
        <w:rPr>
          <w:rFonts w:ascii="Times New Roman CYR" w:hAnsi="Times New Roman CYR" w:cs="Times New Roman CYR"/>
          <w:sz w:val="24"/>
          <w:szCs w:val="24"/>
        </w:rPr>
        <w:t>0,0</w:t>
      </w:r>
      <w:r w:rsidRPr="00E61D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1D97">
        <w:rPr>
          <w:rFonts w:ascii="Times New Roman CYR" w:hAnsi="Times New Roman CYR" w:cs="Times New Roman CYR"/>
          <w:sz w:val="24"/>
          <w:szCs w:val="24"/>
        </w:rPr>
        <w:t>тыс. руб., что не противоречит требованиям статьи 81 БК РФ.</w:t>
      </w:r>
    </w:p>
    <w:p w:rsidR="00CF464E" w:rsidRPr="00E61D9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E61D9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E61D97">
        <w:rPr>
          <w:rFonts w:ascii="Times New Roman" w:hAnsi="Times New Roman" w:cs="Times New Roman"/>
          <w:sz w:val="24"/>
          <w:szCs w:val="24"/>
        </w:rPr>
        <w:t>«</w:t>
      </w:r>
      <w:r w:rsidRPr="00E61D97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61D97">
        <w:rPr>
          <w:rFonts w:ascii="Times New Roman" w:hAnsi="Times New Roman" w:cs="Times New Roman"/>
          <w:sz w:val="24"/>
          <w:szCs w:val="24"/>
        </w:rPr>
        <w:t xml:space="preserve">» 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отмечает, что формирование доходов и расходов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E61D97" w:rsidRDefault="00CF464E" w:rsidP="0065149D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1D97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E61D97" w:rsidRDefault="003C12BA" w:rsidP="0065149D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464E" w:rsidRPr="00E61D97" w:rsidRDefault="00CF464E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E61D97">
        <w:rPr>
          <w:rFonts w:ascii="Times New Roman" w:hAnsi="Times New Roman" w:cs="Times New Roman"/>
          <w:sz w:val="24"/>
          <w:szCs w:val="24"/>
        </w:rPr>
        <w:t>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61D97">
        <w:rPr>
          <w:rFonts w:ascii="Times New Roman" w:hAnsi="Times New Roman" w:cs="Times New Roman"/>
          <w:sz w:val="24"/>
          <w:szCs w:val="24"/>
        </w:rPr>
        <w:t>» «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E61D97">
        <w:rPr>
          <w:rFonts w:ascii="Times New Roman" w:hAnsi="Times New Roman" w:cs="Times New Roman"/>
          <w:sz w:val="24"/>
          <w:szCs w:val="24"/>
        </w:rPr>
        <w:t>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61D97">
        <w:rPr>
          <w:rFonts w:ascii="Times New Roman" w:hAnsi="Times New Roman" w:cs="Times New Roman"/>
          <w:sz w:val="24"/>
          <w:szCs w:val="24"/>
        </w:rPr>
        <w:t xml:space="preserve">» 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E61D97">
        <w:rPr>
          <w:rFonts w:ascii="Times New Roman" w:hAnsi="Times New Roman" w:cs="Times New Roman"/>
          <w:sz w:val="24"/>
          <w:szCs w:val="24"/>
        </w:rPr>
        <w:t xml:space="preserve">», </w:t>
      </w:r>
      <w:r w:rsidRPr="00E61D97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E61D97" w:rsidRDefault="00CF464E" w:rsidP="0065149D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Состав показателей, представляемых для утверждения в Проекте решения о бюджете, соответствует требованиям статьи 184.1 БК РФ и статьи </w:t>
      </w:r>
      <w:r w:rsidR="00266928" w:rsidRPr="00E61D97">
        <w:rPr>
          <w:rFonts w:ascii="Times New Roman CYR" w:hAnsi="Times New Roman CYR" w:cs="Times New Roman CYR"/>
          <w:sz w:val="24"/>
          <w:szCs w:val="24"/>
        </w:rPr>
        <w:t>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процессе.</w:t>
      </w:r>
    </w:p>
    <w:p w:rsidR="00CF464E" w:rsidRPr="00E61D97" w:rsidRDefault="00CF464E" w:rsidP="0065149D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соответствует перечню, установленному статьей 184.2 БК РФ и статьей </w:t>
      </w:r>
      <w:r w:rsidR="00595E0C" w:rsidRPr="00E61D97">
        <w:rPr>
          <w:rFonts w:ascii="Times New Roman CYR" w:hAnsi="Times New Roman CYR" w:cs="Times New Roman CYR"/>
          <w:sz w:val="24"/>
          <w:szCs w:val="24"/>
        </w:rPr>
        <w:t>3</w:t>
      </w:r>
      <w:r w:rsidR="00266928" w:rsidRPr="00E61D97">
        <w:rPr>
          <w:rFonts w:ascii="Times New Roman CYR" w:hAnsi="Times New Roman CYR" w:cs="Times New Roman CYR"/>
          <w:sz w:val="24"/>
          <w:szCs w:val="24"/>
        </w:rPr>
        <w:t>6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процессе.</w:t>
      </w:r>
    </w:p>
    <w:p w:rsidR="00CF464E" w:rsidRPr="00E61D97" w:rsidRDefault="00CF464E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61D97">
        <w:rPr>
          <w:rFonts w:ascii="Times New Roman CYR" w:hAnsi="Times New Roman CYR" w:cs="Times New Roman CYR"/>
          <w:sz w:val="24"/>
          <w:szCs w:val="24"/>
        </w:rPr>
        <w:t xml:space="preserve">Статьей 1 Проекта решения о бюджете, в соответствии с пунктом 1 статьи 184.1 БК РФ пунктом 1 статьи 4 Положения о бюджетном процессе, устанавливаются основные характеристики бюджета сельского поселения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E61D97" w:rsidRDefault="00CF464E" w:rsidP="0065149D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E61D97">
        <w:rPr>
          <w:rFonts w:ascii="Times New Roman" w:hAnsi="Times New Roman" w:cs="Times New Roman"/>
          <w:sz w:val="24"/>
          <w:szCs w:val="24"/>
        </w:rPr>
        <w:t>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61D97">
        <w:rPr>
          <w:rFonts w:ascii="Times New Roman" w:hAnsi="Times New Roman" w:cs="Times New Roman"/>
          <w:sz w:val="24"/>
          <w:szCs w:val="24"/>
        </w:rPr>
        <w:t xml:space="preserve">» 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8817A3" w:rsidRPr="00E61D97">
        <w:rPr>
          <w:rFonts w:ascii="Times New Roman CYR" w:hAnsi="Times New Roman CYR" w:cs="Times New Roman CYR"/>
          <w:sz w:val="24"/>
          <w:szCs w:val="24"/>
        </w:rPr>
        <w:t>5</w:t>
      </w:r>
      <w:r w:rsidRPr="00E61D97">
        <w:rPr>
          <w:rFonts w:ascii="Times New Roman CYR" w:hAnsi="Times New Roman CYR" w:cs="Times New Roman CYR"/>
          <w:sz w:val="24"/>
          <w:szCs w:val="24"/>
        </w:rPr>
        <w:t>0</w:t>
      </w:r>
      <w:r w:rsidRPr="00E61D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1D97">
        <w:rPr>
          <w:rFonts w:ascii="Times New Roman" w:hAnsi="Times New Roman" w:cs="Times New Roman"/>
          <w:sz w:val="24"/>
          <w:szCs w:val="24"/>
        </w:rPr>
        <w:t xml:space="preserve">000,00 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рублей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8817A3" w:rsidRPr="00E61D97">
        <w:rPr>
          <w:rFonts w:ascii="Times New Roman CYR" w:hAnsi="Times New Roman CYR" w:cs="Times New Roman CYR"/>
          <w:sz w:val="24"/>
          <w:szCs w:val="24"/>
        </w:rPr>
        <w:t>5</w:t>
      </w:r>
      <w:r w:rsidRPr="00E61D97">
        <w:rPr>
          <w:rFonts w:ascii="Times New Roman CYR" w:hAnsi="Times New Roman CYR" w:cs="Times New Roman CYR"/>
          <w:sz w:val="24"/>
          <w:szCs w:val="24"/>
        </w:rPr>
        <w:t>0</w:t>
      </w:r>
      <w:r w:rsidRPr="00E61D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1D97">
        <w:rPr>
          <w:rFonts w:ascii="Times New Roman" w:hAnsi="Times New Roman" w:cs="Times New Roman"/>
          <w:sz w:val="24"/>
          <w:szCs w:val="24"/>
        </w:rPr>
        <w:t xml:space="preserve">000,00 </w:t>
      </w:r>
      <w:r w:rsidRPr="00E61D97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9820F7" w:rsidRPr="00E61D97" w:rsidRDefault="00474250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 w:cs="Calibri"/>
        </w:rPr>
      </w:pPr>
      <w:r w:rsidRPr="00E61D97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на </w:t>
      </w:r>
      <w:r w:rsidR="00CE78E3" w:rsidRPr="00E61D97">
        <w:rPr>
          <w:rFonts w:ascii="Times New Roman" w:hAnsi="Times New Roman" w:cs="Times New Roman"/>
          <w:sz w:val="24"/>
          <w:szCs w:val="24"/>
        </w:rPr>
        <w:t>2023</w:t>
      </w:r>
      <w:r w:rsidRPr="00E61D97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E61D97" w:rsidRPr="00E61D97">
        <w:rPr>
          <w:rFonts w:ascii="Times New Roman" w:hAnsi="Times New Roman" w:cs="Times New Roman"/>
          <w:sz w:val="24"/>
          <w:szCs w:val="24"/>
        </w:rPr>
        <w:t>545 303,90</w:t>
      </w:r>
      <w:r w:rsidRPr="00E61D97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D97701" w:rsidRPr="00E61D97">
        <w:rPr>
          <w:rFonts w:ascii="Times New Roman" w:hAnsi="Times New Roman" w:cs="Times New Roman"/>
          <w:sz w:val="24"/>
          <w:szCs w:val="24"/>
        </w:rPr>
        <w:t>10</w:t>
      </w:r>
      <w:r w:rsidR="009820F7" w:rsidRPr="00E61D97">
        <w:rPr>
          <w:rFonts w:ascii="Times New Roman" w:hAnsi="Times New Roman" w:cs="Times New Roman"/>
          <w:sz w:val="24"/>
          <w:szCs w:val="24"/>
        </w:rPr>
        <w:t>,0</w:t>
      </w:r>
      <w:r w:rsidRPr="00E61D97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="0029745D" w:rsidRPr="00E61D97">
        <w:rPr>
          <w:rFonts w:ascii="Times New Roman" w:hAnsi="Times New Roman" w:cs="Times New Roman"/>
          <w:sz w:val="24"/>
          <w:szCs w:val="24"/>
        </w:rPr>
        <w:t>.</w:t>
      </w:r>
    </w:p>
    <w:p w:rsidR="00CF464E" w:rsidRPr="00E61D97" w:rsidRDefault="00A376F2" w:rsidP="0065149D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lastRenderedPageBreak/>
        <w:t xml:space="preserve">Дефицит бюджета сельского поселения на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61D97" w:rsidRDefault="00CF464E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E61D97">
        <w:rPr>
          <w:rFonts w:ascii="Times New Roman CYR" w:hAnsi="Times New Roman CYR" w:cs="Times New Roman CYR"/>
          <w:sz w:val="24"/>
          <w:szCs w:val="24"/>
        </w:rPr>
        <w:t>2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E61D97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E61D97">
        <w:rPr>
          <w:rFonts w:ascii="Times New Roman CYR" w:hAnsi="Times New Roman CYR" w:cs="Times New Roman CYR"/>
          <w:sz w:val="24"/>
          <w:szCs w:val="24"/>
        </w:rPr>
        <w:t>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7E631A" w:rsidRPr="00E61D97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="007E631A"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="007E631A"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="007E631A" w:rsidRPr="00E61D97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E61D97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E61D97">
        <w:rPr>
          <w:rFonts w:ascii="Times New Roman CYR" w:hAnsi="Times New Roman CYR" w:cs="Times New Roman CYR"/>
          <w:sz w:val="24"/>
          <w:szCs w:val="24"/>
        </w:rPr>
        <w:t>ю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E61D97" w:rsidRDefault="001B6EAC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>тать</w:t>
      </w:r>
      <w:r w:rsidRPr="00E61D97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E61D97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E61D97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E61D97" w:rsidRDefault="00CF464E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E61D97">
        <w:rPr>
          <w:rFonts w:ascii="Times New Roman CYR" w:hAnsi="Times New Roman CYR" w:cs="Times New Roman CYR"/>
          <w:sz w:val="24"/>
          <w:szCs w:val="24"/>
        </w:rPr>
        <w:t>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D97701" w:rsidRPr="00E61D97">
        <w:rPr>
          <w:rFonts w:ascii="Times New Roman CYR" w:hAnsi="Times New Roman CYR" w:cs="Times New Roman CYR"/>
          <w:sz w:val="24"/>
          <w:szCs w:val="24"/>
        </w:rPr>
        <w:t>бюджета сельского поселения 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D97701" w:rsidRPr="00E61D97">
        <w:rPr>
          <w:rFonts w:ascii="Times New Roman CYR" w:hAnsi="Times New Roman CYR" w:cs="Times New Roman CYR"/>
          <w:sz w:val="24"/>
          <w:szCs w:val="24"/>
        </w:rPr>
        <w:t>»</w:t>
      </w:r>
      <w:r w:rsidR="001B6EAC" w:rsidRPr="00E61D9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="001B6EAC" w:rsidRPr="00E61D97">
        <w:rPr>
          <w:rFonts w:ascii="Times New Roman CYR" w:hAnsi="Times New Roman CYR" w:cs="Times New Roman CYR"/>
          <w:sz w:val="24"/>
          <w:szCs w:val="24"/>
        </w:rPr>
        <w:t>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="001B6EAC" w:rsidRPr="00E61D97">
        <w:rPr>
          <w:rFonts w:ascii="Times New Roman CYR" w:hAnsi="Times New Roman CYR" w:cs="Times New Roman CYR"/>
          <w:sz w:val="24"/>
          <w:szCs w:val="24"/>
        </w:rPr>
        <w:t>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E61D97" w:rsidRDefault="00CF464E" w:rsidP="0065149D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="00A376F2"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CF464E" w:rsidRPr="00E61D97" w:rsidRDefault="00CF464E" w:rsidP="0065149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61D97">
        <w:rPr>
          <w:rFonts w:ascii="Times New Roman CYR" w:hAnsi="Times New Roman CYR" w:cs="Times New Roman CYR"/>
          <w:sz w:val="24"/>
          <w:szCs w:val="24"/>
        </w:rPr>
        <w:t xml:space="preserve">Пунктом 2 статьи </w:t>
      </w:r>
      <w:r w:rsidR="009F5560" w:rsidRPr="00E61D97">
        <w:rPr>
          <w:rFonts w:ascii="Times New Roman CYR" w:hAnsi="Times New Roman CYR" w:cs="Times New Roman CYR"/>
          <w:sz w:val="24"/>
          <w:szCs w:val="24"/>
        </w:rPr>
        <w:t>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утверждается распределение бюджетных ассигнований </w:t>
      </w:r>
      <w:r w:rsidR="00D97701" w:rsidRPr="00E61D97">
        <w:rPr>
          <w:rFonts w:ascii="Times New Roman CYR" w:hAnsi="Times New Roman CYR" w:cs="Times New Roman CYR"/>
          <w:sz w:val="24"/>
          <w:szCs w:val="24"/>
        </w:rPr>
        <w:t>бюджета сельского поселения 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D97701" w:rsidRPr="00E61D97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E61D97">
        <w:rPr>
          <w:rFonts w:ascii="Times New Roman CYR" w:hAnsi="Times New Roman CYR" w:cs="Times New Roman CYR"/>
          <w:sz w:val="24"/>
          <w:szCs w:val="24"/>
        </w:rPr>
        <w:t>6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E61D97">
        <w:rPr>
          <w:rFonts w:ascii="Times New Roman CYR" w:hAnsi="Times New Roman CYR" w:cs="Times New Roman CYR"/>
          <w:sz w:val="24"/>
          <w:szCs w:val="24"/>
        </w:rPr>
        <w:t>7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к Проекту</w:t>
      </w:r>
      <w:proofErr w:type="gramEnd"/>
      <w:r w:rsidRPr="00E61D97">
        <w:rPr>
          <w:rFonts w:ascii="Times New Roman CYR" w:hAnsi="Times New Roman CYR" w:cs="Times New Roman CYR"/>
          <w:sz w:val="24"/>
          <w:szCs w:val="24"/>
        </w:rPr>
        <w:t xml:space="preserve"> решения о бюджете.</w:t>
      </w:r>
    </w:p>
    <w:p w:rsidR="00CF464E" w:rsidRPr="00E61D97" w:rsidRDefault="00CF464E" w:rsidP="0065149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61D97">
        <w:rPr>
          <w:rFonts w:ascii="Times New Roman CYR" w:hAnsi="Times New Roman CYR" w:cs="Times New Roman CYR"/>
          <w:sz w:val="24"/>
          <w:szCs w:val="24"/>
        </w:rPr>
        <w:t xml:space="preserve">Пунктом 3 статьи </w:t>
      </w:r>
      <w:r w:rsidR="009F5560" w:rsidRPr="00E61D97">
        <w:rPr>
          <w:rFonts w:ascii="Times New Roman CYR" w:hAnsi="Times New Roman CYR" w:cs="Times New Roman CYR"/>
          <w:sz w:val="24"/>
          <w:szCs w:val="24"/>
        </w:rPr>
        <w:t>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распределение бюджетных ассигнований  </w:t>
      </w:r>
      <w:r w:rsidR="00EC24ED" w:rsidRPr="00E61D97">
        <w:rPr>
          <w:rFonts w:ascii="Times New Roman CYR" w:hAnsi="Times New Roman CYR" w:cs="Times New Roman CYR"/>
          <w:sz w:val="24"/>
          <w:szCs w:val="24"/>
        </w:rPr>
        <w:t>бюджета сельского поселения 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EC24ED" w:rsidRPr="00E61D97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E61D97">
        <w:rPr>
          <w:rFonts w:ascii="Times New Roman CYR" w:hAnsi="Times New Roman CYR" w:cs="Times New Roman CYR"/>
          <w:sz w:val="24"/>
          <w:szCs w:val="24"/>
        </w:rPr>
        <w:t>8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E61D97">
        <w:rPr>
          <w:rFonts w:ascii="Times New Roman CYR" w:hAnsi="Times New Roman CYR" w:cs="Times New Roman CYR"/>
          <w:sz w:val="24"/>
          <w:szCs w:val="24"/>
        </w:rPr>
        <w:t>9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к Проекту решения о</w:t>
      </w:r>
      <w:proofErr w:type="gramEnd"/>
      <w:r w:rsidRPr="00E61D9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61D97">
        <w:rPr>
          <w:rFonts w:ascii="Times New Roman CYR" w:hAnsi="Times New Roman CYR" w:cs="Times New Roman CYR"/>
          <w:sz w:val="24"/>
          <w:szCs w:val="24"/>
        </w:rPr>
        <w:t>бюджете</w:t>
      </w:r>
      <w:proofErr w:type="gramEnd"/>
      <w:r w:rsidRPr="00E61D97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E61D97" w:rsidRDefault="009F5560" w:rsidP="0065149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E61D97">
        <w:rPr>
          <w:rFonts w:ascii="Times New Roman" w:hAnsi="Times New Roman" w:cs="Times New Roman"/>
          <w:sz w:val="24"/>
          <w:szCs w:val="24"/>
        </w:rPr>
        <w:t>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61D97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E61D97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цели</w:t>
      </w:r>
      <w:r w:rsidRPr="00E61D97">
        <w:rPr>
          <w:rFonts w:ascii="Times New Roman CYR" w:hAnsi="Times New Roman CYR" w:cs="Times New Roman CYR"/>
          <w:sz w:val="24"/>
          <w:szCs w:val="24"/>
        </w:rPr>
        <w:t>.</w:t>
      </w:r>
    </w:p>
    <w:p w:rsidR="008817A3" w:rsidRPr="00E61D97" w:rsidRDefault="008817A3" w:rsidP="0065149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Статьей 6 Проекта решения о бюджете устанавливаются особенности использования бюджетных ассигнований по обеспечению деятельности пожарной безопасности.</w:t>
      </w:r>
    </w:p>
    <w:p w:rsidR="009F5560" w:rsidRPr="00E61D97" w:rsidRDefault="00F057D7" w:rsidP="0065149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8817A3" w:rsidRPr="00E61D97">
        <w:rPr>
          <w:rFonts w:ascii="Times New Roman CYR" w:hAnsi="Times New Roman CYR" w:cs="Times New Roman CYR"/>
          <w:sz w:val="24"/>
          <w:szCs w:val="24"/>
        </w:rPr>
        <w:t>7</w:t>
      </w:r>
      <w:r w:rsidR="009F5560" w:rsidRPr="00E61D97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CF464E" w:rsidRPr="00E61D97" w:rsidRDefault="00CF464E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8817A3" w:rsidRPr="00E61D97">
        <w:rPr>
          <w:rFonts w:ascii="Times New Roman CYR" w:hAnsi="Times New Roman CYR" w:cs="Times New Roman CYR"/>
          <w:sz w:val="24"/>
          <w:szCs w:val="24"/>
        </w:rPr>
        <w:t>8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</w:t>
      </w:r>
      <w:r w:rsidRPr="00E61D97">
        <w:rPr>
          <w:rFonts w:ascii="Times New Roman CYR" w:hAnsi="Times New Roman CYR" w:cs="Times New Roman CYR"/>
          <w:sz w:val="24"/>
          <w:szCs w:val="24"/>
        </w:rPr>
        <w:lastRenderedPageBreak/>
        <w:t>использования бюджетных ассигнований в сфере культуры.</w:t>
      </w:r>
    </w:p>
    <w:p w:rsidR="008817A3" w:rsidRPr="00E61D97" w:rsidRDefault="008817A3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Статьей 9 Проекта решения о бюджете устанавливаются особенности использования бюджетных ассигнований в сфере физической культуры и спорта.</w:t>
      </w:r>
    </w:p>
    <w:p w:rsidR="00A376F2" w:rsidRPr="00E61D97" w:rsidRDefault="00A376F2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8817A3" w:rsidRPr="00E61D97">
        <w:rPr>
          <w:rFonts w:ascii="Times New Roman CYR" w:hAnsi="Times New Roman CYR" w:cs="Times New Roman CYR"/>
          <w:sz w:val="24"/>
          <w:szCs w:val="24"/>
        </w:rPr>
        <w:t xml:space="preserve">10 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>Проект</w:t>
      </w:r>
      <w:r w:rsidRPr="00E61D97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Pr="00E61D97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E61D97" w:rsidRDefault="00A376F2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8817A3" w:rsidRPr="00E61D97">
        <w:rPr>
          <w:rFonts w:ascii="Times New Roman CYR" w:hAnsi="Times New Roman CYR" w:cs="Times New Roman CYR"/>
          <w:sz w:val="24"/>
          <w:szCs w:val="24"/>
        </w:rPr>
        <w:t xml:space="preserve">11 </w:t>
      </w:r>
      <w:r w:rsidRPr="00E61D97">
        <w:rPr>
          <w:rFonts w:ascii="Times New Roman CYR" w:hAnsi="Times New Roman CYR" w:cs="Times New Roman CYR"/>
          <w:sz w:val="24"/>
          <w:szCs w:val="24"/>
        </w:rPr>
        <w:t>Проекта решения о бюджете устанавливаются межбюджетные трансферты;</w:t>
      </w:r>
    </w:p>
    <w:p w:rsidR="00CF464E" w:rsidRPr="00E61D97" w:rsidRDefault="00A376F2" w:rsidP="0065149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Статье 1</w:t>
      </w:r>
      <w:r w:rsidR="008817A3" w:rsidRPr="00E61D97">
        <w:rPr>
          <w:rFonts w:ascii="Times New Roman CYR" w:hAnsi="Times New Roman CYR" w:cs="Times New Roman CYR"/>
          <w:sz w:val="24"/>
          <w:szCs w:val="24"/>
        </w:rPr>
        <w:t>2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>Проект</w:t>
      </w:r>
      <w:r w:rsidRPr="00E61D97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E61D97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E61D97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CE78E3" w:rsidRDefault="00CF464E" w:rsidP="0065149D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CE78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464E" w:rsidRPr="00E61D97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1D97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E61D97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E61D9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При оценке правильности применения кодов бюджетной классификации при составлении Бюджета были сопоставлены на соответствие действующему законодательству  представленные данные к Бюджету: поступление доходов  по основным источникам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E61D9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  <w:highlight w:val="yellow"/>
          <w:u w:val="single"/>
        </w:rPr>
      </w:pPr>
    </w:p>
    <w:p w:rsidR="00CF464E" w:rsidRPr="00E61D97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D97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E61D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6E22" w:rsidRPr="00E61D97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b/>
          <w:bCs/>
          <w:sz w:val="24"/>
          <w:szCs w:val="24"/>
        </w:rPr>
        <w:t>Кременское</w:t>
      </w:r>
      <w:proofErr w:type="spellEnd"/>
      <w:r w:rsidRPr="00E61D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E61D97" w:rsidRDefault="00CF464E" w:rsidP="0065149D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61D97">
        <w:rPr>
          <w:rFonts w:ascii="Times New Roman" w:hAnsi="Times New Roman" w:cs="Times New Roman"/>
          <w:sz w:val="20"/>
          <w:szCs w:val="20"/>
        </w:rPr>
        <w:tab/>
      </w:r>
    </w:p>
    <w:p w:rsidR="00CF464E" w:rsidRPr="00E61D97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E61D97">
        <w:rPr>
          <w:rFonts w:ascii="Times New Roman" w:hAnsi="Times New Roman" w:cs="Times New Roman"/>
          <w:sz w:val="24"/>
          <w:szCs w:val="24"/>
        </w:rPr>
        <w:t>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61D97">
        <w:rPr>
          <w:rFonts w:ascii="Times New Roman" w:hAnsi="Times New Roman" w:cs="Times New Roman"/>
          <w:sz w:val="24"/>
          <w:szCs w:val="24"/>
        </w:rPr>
        <w:t xml:space="preserve">»» </w:t>
      </w:r>
      <w:r w:rsidR="003F146E" w:rsidRPr="00E61D9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1D97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E61D97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E61D97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E61D97">
        <w:rPr>
          <w:rFonts w:ascii="Times New Roman CYR" w:hAnsi="Times New Roman CYR" w:cs="Times New Roman CYR"/>
          <w:sz w:val="24"/>
          <w:szCs w:val="24"/>
        </w:rPr>
        <w:t>2</w:t>
      </w:r>
      <w:r w:rsidR="00E61D97" w:rsidRPr="00E61D97">
        <w:rPr>
          <w:rFonts w:ascii="Times New Roman CYR" w:hAnsi="Times New Roman CYR" w:cs="Times New Roman CYR"/>
          <w:sz w:val="24"/>
          <w:szCs w:val="24"/>
        </w:rPr>
        <w:t>1</w:t>
      </w:r>
      <w:r w:rsidRPr="00E61D97">
        <w:rPr>
          <w:rFonts w:ascii="Times New Roman CYR" w:hAnsi="Times New Roman CYR" w:cs="Times New Roman CYR"/>
          <w:sz w:val="24"/>
          <w:szCs w:val="24"/>
        </w:rPr>
        <w:t>-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</w:t>
      </w:r>
      <w:r w:rsidR="00E61D97" w:rsidRPr="00E61D97">
        <w:rPr>
          <w:rFonts w:ascii="Times New Roman CYR" w:hAnsi="Times New Roman CYR" w:cs="Times New Roman CYR"/>
          <w:sz w:val="24"/>
          <w:szCs w:val="24"/>
        </w:rPr>
        <w:t>2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</w:t>
      </w:r>
      <w:r w:rsidR="00E61D97" w:rsidRPr="00E61D97">
        <w:rPr>
          <w:rFonts w:ascii="Times New Roman CYR" w:hAnsi="Times New Roman CYR" w:cs="Times New Roman CYR"/>
          <w:sz w:val="24"/>
          <w:szCs w:val="24"/>
        </w:rPr>
        <w:t>2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E61D97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E61D97">
        <w:rPr>
          <w:rFonts w:ascii="Times New Roman" w:hAnsi="Times New Roman" w:cs="Times New Roman"/>
          <w:sz w:val="24"/>
          <w:szCs w:val="24"/>
        </w:rPr>
        <w:t>«</w:t>
      </w:r>
      <w:r w:rsidR="00E86E22" w:rsidRPr="00E61D9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E61D9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E61D97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CE78E3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E61D97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бюджета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E61D97" w:rsidRDefault="00CF464E" w:rsidP="0065149D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E61D97" w:rsidRDefault="00CF464E" w:rsidP="0065149D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E61D97" w:rsidRDefault="00CF464E" w:rsidP="0065149D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E61D97" w:rsidRDefault="008817A3" w:rsidP="0065149D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Земельный налог.</w:t>
      </w:r>
    </w:p>
    <w:p w:rsidR="00EC24ED" w:rsidRPr="00E61D97" w:rsidRDefault="00EC24ED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E61D97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E61D97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2023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2024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E61D97">
        <w:rPr>
          <w:rFonts w:ascii="Times New Roman CYR" w:hAnsi="Times New Roman CYR" w:cs="Times New Roman CYR"/>
          <w:sz w:val="24"/>
          <w:szCs w:val="24"/>
        </w:rPr>
        <w:t>2025</w:t>
      </w:r>
      <w:r w:rsidRPr="00E61D97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E61D97" w:rsidRDefault="003F146E" w:rsidP="0065149D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lastRenderedPageBreak/>
        <w:t>Дотации бюджетам поселений на выравнивание уровня бюджетной обеспеченности;</w:t>
      </w:r>
    </w:p>
    <w:p w:rsidR="00CF464E" w:rsidRPr="00E61D97" w:rsidRDefault="00CF464E" w:rsidP="0065149D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E61D97" w:rsidRDefault="003F146E" w:rsidP="0065149D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E61D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E61D97" w:rsidRDefault="00CF464E" w:rsidP="0065149D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E61D97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E61D97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CE78E3" w:rsidRDefault="00CF464E" w:rsidP="0065149D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12CB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7C12CB">
        <w:rPr>
          <w:rFonts w:ascii="Times New Roman" w:hAnsi="Times New Roman" w:cs="Times New Roman"/>
          <w:sz w:val="24"/>
          <w:szCs w:val="24"/>
        </w:rPr>
        <w:t>«</w:t>
      </w:r>
      <w:r w:rsidR="00E86E22" w:rsidRPr="007C12CB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7C12CB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7C12CB">
        <w:rPr>
          <w:rFonts w:ascii="Times New Roman" w:hAnsi="Times New Roman" w:cs="Times New Roman"/>
          <w:sz w:val="24"/>
          <w:szCs w:val="24"/>
        </w:rPr>
        <w:t xml:space="preserve">» </w:t>
      </w:r>
      <w:r w:rsidRPr="007C12CB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7C12CB" w:rsidRDefault="00CF464E" w:rsidP="0065149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7C12CB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7C12CB">
        <w:rPr>
          <w:rFonts w:ascii="Times New Roman CYR" w:hAnsi="Times New Roman CYR" w:cs="Times New Roman CYR"/>
          <w:sz w:val="24"/>
          <w:szCs w:val="24"/>
        </w:rPr>
        <w:t>2023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E61D97" w:rsidRPr="007C12CB">
        <w:rPr>
          <w:rFonts w:ascii="Times New Roman CYR" w:hAnsi="Times New Roman CYR" w:cs="Times New Roman CYR"/>
          <w:sz w:val="24"/>
          <w:szCs w:val="24"/>
        </w:rPr>
        <w:t>9 493 360,93</w:t>
      </w:r>
      <w:r w:rsidR="009B0AA7" w:rsidRPr="007C12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C12CB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C12CB">
        <w:rPr>
          <w:rFonts w:ascii="Times New Roman" w:hAnsi="Times New Roman" w:cs="Times New Roman"/>
          <w:sz w:val="24"/>
          <w:szCs w:val="24"/>
        </w:rPr>
        <w:t xml:space="preserve">- 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E61D97" w:rsidRPr="007C12CB">
        <w:rPr>
          <w:rFonts w:ascii="Times New Roman CYR" w:hAnsi="Times New Roman CYR" w:cs="Times New Roman CYR"/>
          <w:sz w:val="24"/>
          <w:szCs w:val="24"/>
        </w:rPr>
        <w:t>5 453 039,00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57,4</w:t>
      </w:r>
      <w:r w:rsidR="009B0AA7" w:rsidRPr="007C12CB">
        <w:rPr>
          <w:rFonts w:ascii="Times New Roman CYR" w:hAnsi="Times New Roman CYR" w:cs="Times New Roman CYR"/>
          <w:sz w:val="24"/>
          <w:szCs w:val="24"/>
        </w:rPr>
        <w:t>%</w:t>
      </w:r>
      <w:r w:rsidRPr="007C12CB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C12CB">
        <w:rPr>
          <w:rFonts w:ascii="Times New Roman" w:hAnsi="Times New Roman" w:cs="Times New Roman"/>
          <w:sz w:val="24"/>
          <w:szCs w:val="24"/>
        </w:rPr>
        <w:t xml:space="preserve">- 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E61D97" w:rsidRPr="007C12CB">
        <w:rPr>
          <w:rFonts w:ascii="Times New Roman CYR" w:hAnsi="Times New Roman CYR" w:cs="Times New Roman CYR"/>
          <w:sz w:val="24"/>
          <w:szCs w:val="24"/>
        </w:rPr>
        <w:t>4 040 321,93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42,6</w:t>
      </w:r>
      <w:r w:rsidRPr="007C12CB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7C12CB" w:rsidRDefault="00CF464E" w:rsidP="0065149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7C12CB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7C12CB">
        <w:rPr>
          <w:rFonts w:ascii="Times New Roman CYR" w:hAnsi="Times New Roman CYR" w:cs="Times New Roman CYR"/>
          <w:sz w:val="24"/>
          <w:szCs w:val="24"/>
        </w:rPr>
        <w:t>2024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E61D97" w:rsidRPr="007C12CB">
        <w:rPr>
          <w:rFonts w:ascii="Times New Roman CYR" w:hAnsi="Times New Roman CYR" w:cs="Times New Roman CYR"/>
          <w:sz w:val="24"/>
          <w:szCs w:val="24"/>
        </w:rPr>
        <w:t>9 559 463,0</w:t>
      </w:r>
      <w:r w:rsidR="008817A3" w:rsidRPr="007C12CB">
        <w:rPr>
          <w:rFonts w:ascii="Times New Roman CYR" w:hAnsi="Times New Roman CYR" w:cs="Times New Roman CYR"/>
          <w:sz w:val="24"/>
          <w:szCs w:val="24"/>
        </w:rPr>
        <w:t>0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 рублей, в том числе: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C12CB">
        <w:rPr>
          <w:rFonts w:ascii="Times New Roman" w:hAnsi="Times New Roman" w:cs="Times New Roman"/>
          <w:sz w:val="24"/>
          <w:szCs w:val="24"/>
        </w:rPr>
        <w:t xml:space="preserve">- 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E61D97" w:rsidRPr="007C12CB">
        <w:rPr>
          <w:rFonts w:ascii="Times New Roman CYR" w:hAnsi="Times New Roman CYR" w:cs="Times New Roman CYR"/>
          <w:sz w:val="24"/>
          <w:szCs w:val="24"/>
        </w:rPr>
        <w:t>5 624 069</w:t>
      </w:r>
      <w:r w:rsidR="00EC24ED" w:rsidRPr="007C12CB">
        <w:rPr>
          <w:rFonts w:ascii="Times New Roman CYR" w:hAnsi="Times New Roman CYR" w:cs="Times New Roman CYR"/>
          <w:sz w:val="24"/>
          <w:szCs w:val="24"/>
        </w:rPr>
        <w:t>,00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58,8</w:t>
      </w:r>
      <w:r w:rsidRPr="007C12CB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C12CB">
        <w:rPr>
          <w:rFonts w:ascii="Times New Roman" w:hAnsi="Times New Roman" w:cs="Times New Roman"/>
          <w:sz w:val="24"/>
          <w:szCs w:val="24"/>
        </w:rPr>
        <w:t xml:space="preserve">- 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E61D97" w:rsidRPr="007C12CB">
        <w:rPr>
          <w:rFonts w:ascii="Times New Roman CYR" w:hAnsi="Times New Roman CYR" w:cs="Times New Roman CYR"/>
          <w:sz w:val="24"/>
          <w:szCs w:val="24"/>
        </w:rPr>
        <w:t>3 935 394</w:t>
      </w:r>
      <w:r w:rsidR="00EC24ED" w:rsidRPr="007C12CB">
        <w:rPr>
          <w:rFonts w:ascii="Times New Roman CYR" w:hAnsi="Times New Roman CYR" w:cs="Times New Roman CYR"/>
          <w:sz w:val="24"/>
          <w:szCs w:val="24"/>
        </w:rPr>
        <w:t>,00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41,2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7C12CB" w:rsidRDefault="00CF464E" w:rsidP="0065149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7C12CB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7C12CB">
        <w:rPr>
          <w:rFonts w:ascii="Times New Roman CYR" w:hAnsi="Times New Roman CYR" w:cs="Times New Roman CYR"/>
          <w:sz w:val="24"/>
          <w:szCs w:val="24"/>
        </w:rPr>
        <w:t>2025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E61D97" w:rsidRPr="007C12CB">
        <w:rPr>
          <w:rFonts w:ascii="Times New Roman CYR" w:hAnsi="Times New Roman CYR" w:cs="Times New Roman CYR"/>
          <w:sz w:val="24"/>
          <w:szCs w:val="24"/>
        </w:rPr>
        <w:t>10 146 932,00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C12CB">
        <w:rPr>
          <w:rFonts w:ascii="Times New Roman" w:hAnsi="Times New Roman" w:cs="Times New Roman"/>
          <w:sz w:val="24"/>
          <w:szCs w:val="24"/>
        </w:rPr>
        <w:t xml:space="preserve">- 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E61D97" w:rsidRPr="007C12CB">
        <w:rPr>
          <w:rFonts w:ascii="Times New Roman CYR" w:hAnsi="Times New Roman CYR" w:cs="Times New Roman CYR"/>
          <w:sz w:val="24"/>
          <w:szCs w:val="24"/>
        </w:rPr>
        <w:t>5 818 421,00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57,3</w:t>
      </w:r>
      <w:r w:rsidRPr="007C12CB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C12CB">
        <w:rPr>
          <w:rFonts w:ascii="Times New Roman" w:hAnsi="Times New Roman" w:cs="Times New Roman"/>
          <w:sz w:val="24"/>
          <w:szCs w:val="24"/>
        </w:rPr>
        <w:t xml:space="preserve">- 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E61D97" w:rsidRPr="007C12CB">
        <w:rPr>
          <w:rFonts w:ascii="Times New Roman CYR" w:hAnsi="Times New Roman CYR" w:cs="Times New Roman CYR"/>
          <w:sz w:val="24"/>
          <w:szCs w:val="24"/>
        </w:rPr>
        <w:t>4 328 511,00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42,7</w:t>
      </w:r>
      <w:r w:rsidRPr="007C12CB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E61D97" w:rsidRDefault="00CF464E" w:rsidP="006514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E61D97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590"/>
        <w:gridCol w:w="1526"/>
        <w:gridCol w:w="1495"/>
        <w:gridCol w:w="1485"/>
      </w:tblGrid>
      <w:tr w:rsidR="00CF464E" w:rsidRPr="00E61D97" w:rsidTr="00266928">
        <w:trPr>
          <w:trHeight w:val="317"/>
        </w:trPr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50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E61D97" w:rsidTr="00266928">
        <w:trPr>
          <w:trHeight w:val="125"/>
        </w:trPr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 w:rsidR="00E61D97" w:rsidRPr="00E6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464E" w:rsidRPr="00E61D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E61D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  <w:r w:rsidR="00CF464E" w:rsidRPr="00E61D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2025</w:t>
            </w:r>
            <w:r w:rsidR="00CF464E" w:rsidRPr="00E61D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CF464E" w:rsidRPr="00E61D97" w:rsidTr="00266928">
        <w:trPr>
          <w:trHeight w:val="129"/>
        </w:trPr>
        <w:tc>
          <w:tcPr>
            <w:tcW w:w="3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8 344 337,08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5 453 039,00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5 624 069,00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5 818 421,00</w:t>
            </w:r>
          </w:p>
        </w:tc>
      </w:tr>
      <w:tr w:rsidR="00D64B1B" w:rsidRPr="00E61D97" w:rsidTr="00266928">
        <w:trPr>
          <w:trHeight w:val="18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E61D97" w:rsidRDefault="00D64B1B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8 344 337,08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5 453 039,00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5 624 069,00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5 818 421,00</w:t>
            </w:r>
          </w:p>
        </w:tc>
      </w:tr>
      <w:tr w:rsidR="00CF464E" w:rsidRPr="00E61D97" w:rsidTr="00266928">
        <w:trPr>
          <w:trHeight w:val="179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276 596,08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290 409,00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320 737,00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338 489,00</w:t>
            </w:r>
          </w:p>
        </w:tc>
      </w:tr>
      <w:tr w:rsidR="00CF464E" w:rsidRPr="00E61D97" w:rsidTr="00266928">
        <w:trPr>
          <w:trHeight w:val="296"/>
        </w:trPr>
        <w:tc>
          <w:tcPr>
            <w:tcW w:w="3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5 912 400,00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2 985 735,00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3 104 668,00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3 259 282,00</w:t>
            </w:r>
          </w:p>
        </w:tc>
      </w:tr>
      <w:tr w:rsidR="00CF464E" w:rsidRPr="00E61D97" w:rsidTr="00266928">
        <w:trPr>
          <w:trHeight w:val="103"/>
        </w:trPr>
        <w:tc>
          <w:tcPr>
            <w:tcW w:w="3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2 155 341,00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2 176 895,00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2 198 664,00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2 220 650,00</w:t>
            </w:r>
          </w:p>
        </w:tc>
      </w:tr>
      <w:tr w:rsidR="00CF464E" w:rsidRPr="00E61D97" w:rsidTr="006D58C8">
        <w:trPr>
          <w:trHeight w:val="17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4 257 536,80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4 040 321,93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3 935 394,00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4 328 511,00</w:t>
            </w:r>
          </w:p>
        </w:tc>
      </w:tr>
      <w:tr w:rsidR="00CF464E" w:rsidRPr="00E61D97" w:rsidTr="00266928">
        <w:trPr>
          <w:trHeight w:val="13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E61D97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12 601 873,88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9 493 360,93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9 559 463,00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61D97" w:rsidRDefault="00E61D9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10 146 932,00</w:t>
            </w:r>
          </w:p>
        </w:tc>
      </w:tr>
    </w:tbl>
    <w:p w:rsidR="007C12CB" w:rsidRDefault="007C12CB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7C12CB">
        <w:rPr>
          <w:rFonts w:ascii="Times New Roman CYR" w:hAnsi="Times New Roman CYR" w:cs="Times New Roman CYR"/>
          <w:sz w:val="24"/>
          <w:szCs w:val="24"/>
        </w:rPr>
        <w:t xml:space="preserve">По сравнению с ожидаемым исполнением бюджета по доходам на </w:t>
      </w:r>
      <w:r w:rsidR="00CE78E3" w:rsidRPr="007C12CB">
        <w:rPr>
          <w:rFonts w:ascii="Times New Roman CYR" w:hAnsi="Times New Roman CYR" w:cs="Times New Roman CYR"/>
          <w:sz w:val="24"/>
          <w:szCs w:val="24"/>
        </w:rPr>
        <w:t>202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2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</w:t>
      </w:r>
      <w:r w:rsidR="00CE78E3" w:rsidRPr="007C12CB">
        <w:rPr>
          <w:rFonts w:ascii="Times New Roman CYR" w:hAnsi="Times New Roman CYR" w:cs="Times New Roman CYR"/>
          <w:sz w:val="24"/>
          <w:szCs w:val="24"/>
        </w:rPr>
        <w:t>2023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уменьшается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3 108 512,95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2 891 298,08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и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также уменьшаются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217 214,87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12CB">
        <w:rPr>
          <w:rFonts w:ascii="Times New Roman CYR" w:hAnsi="Times New Roman CYR" w:cs="Times New Roman CYR"/>
          <w:sz w:val="24"/>
          <w:szCs w:val="24"/>
        </w:rPr>
        <w:t xml:space="preserve">Структура доходной части бюджета сельского поселения на </w:t>
      </w:r>
      <w:r w:rsidR="00CE78E3" w:rsidRPr="007C12CB">
        <w:rPr>
          <w:rFonts w:ascii="Times New Roman CYR" w:hAnsi="Times New Roman CYR" w:cs="Times New Roman CYR"/>
          <w:sz w:val="24"/>
          <w:szCs w:val="24"/>
        </w:rPr>
        <w:t>2023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CE78E3" w:rsidRPr="007C12CB">
        <w:rPr>
          <w:rFonts w:ascii="Times New Roman CYR" w:hAnsi="Times New Roman CYR" w:cs="Times New Roman CYR"/>
          <w:sz w:val="24"/>
          <w:szCs w:val="24"/>
        </w:rPr>
        <w:t>2025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</w:t>
      </w:r>
      <w:r w:rsidR="00CE78E3" w:rsidRPr="007C12CB">
        <w:rPr>
          <w:rFonts w:ascii="Times New Roman CYR" w:hAnsi="Times New Roman CYR" w:cs="Times New Roman CYR"/>
          <w:sz w:val="24"/>
          <w:szCs w:val="24"/>
        </w:rPr>
        <w:t>202</w:t>
      </w:r>
      <w:r w:rsidR="007C12CB" w:rsidRPr="007C12CB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7C12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C12CB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7C12CB">
        <w:rPr>
          <w:rFonts w:ascii="Times New Roman CYR" w:hAnsi="Times New Roman CYR" w:cs="Times New Roman CYR"/>
          <w:sz w:val="20"/>
          <w:szCs w:val="20"/>
        </w:rPr>
        <w:t>Диаграмма № 1 (тыс. рублей)</w:t>
      </w:r>
    </w:p>
    <w:p w:rsidR="009E7456" w:rsidRPr="00CE78E3" w:rsidRDefault="007C12CB" w:rsidP="006514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10"/>
          <w:szCs w:val="10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3EAA543B" wp14:editId="276E3AF8">
            <wp:extent cx="6124575" cy="4324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12CB" w:rsidRPr="007C12CB" w:rsidRDefault="007C12CB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12CB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3D52E3" w:rsidRPr="007C12CB">
        <w:rPr>
          <w:rFonts w:ascii="Times New Roman CYR" w:hAnsi="Times New Roman CYR" w:cs="Times New Roman CYR"/>
          <w:sz w:val="24"/>
          <w:szCs w:val="24"/>
        </w:rPr>
        <w:t>собственные</w:t>
      </w:r>
      <w:r w:rsidRPr="007C12CB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7C12CB" w:rsidRDefault="00CF464E" w:rsidP="006514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7C12CB">
        <w:rPr>
          <w:rFonts w:ascii="Times New Roman CYR" w:hAnsi="Times New Roman CYR" w:cs="Times New Roman CYR"/>
          <w:sz w:val="20"/>
          <w:szCs w:val="20"/>
        </w:rPr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7C12CB" w:rsidTr="00AA173D">
        <w:trPr>
          <w:trHeight w:val="469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7C12CB" w:rsidRDefault="00DC0BBC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7C12CB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C0BBC" w:rsidRPr="007C1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7C12CB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7C12CB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C0BBC" w:rsidRPr="007C1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7C12CB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7C12CB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C0BBC" w:rsidRPr="007C1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7C12CB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7C12CB" w:rsidRDefault="00DC0BBC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CE78E3" w:rsidRPr="007C12CB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CE78E3" w:rsidRPr="007C12CB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7C12CB" w:rsidRDefault="00DC0BBC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CE78E3" w:rsidRPr="007C12CB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CE78E3" w:rsidRPr="007C12CB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CF464E" w:rsidRPr="007C12CB" w:rsidTr="00AA173D">
        <w:trPr>
          <w:trHeight w:val="96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7C12CB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5 818,4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CF464E" w:rsidRPr="007C12CB" w:rsidTr="00AA173D">
        <w:trPr>
          <w:trHeight w:val="263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5 818,4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CF464E" w:rsidRPr="007C12CB" w:rsidTr="00AA173D">
        <w:trPr>
          <w:trHeight w:val="281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4 328,5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CF464E" w:rsidRPr="007C12CB" w:rsidTr="00AA173D">
        <w:trPr>
          <w:trHeight w:val="271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7C12CB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10 146,9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7C12CB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7C12CB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</w:tbl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163CB1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163CB1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2023</w:t>
      </w:r>
      <w:r w:rsidRPr="00163CB1">
        <w:rPr>
          <w:rFonts w:ascii="Times New Roman CYR" w:hAnsi="Times New Roman CYR" w:cs="Times New Roman CYR"/>
          <w:sz w:val="24"/>
          <w:szCs w:val="24"/>
        </w:rPr>
        <w:t>-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2025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Прогноз поступления налога на доходы физических лиц, удерживаемого из доходов физических лиц, определен из ожидаемого поступления налога в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2023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lastRenderedPageBreak/>
        <w:t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уплате за 20</w:t>
      </w:r>
      <w:r w:rsidR="00843D0C" w:rsidRPr="00163CB1">
        <w:rPr>
          <w:rFonts w:ascii="Times New Roman CYR" w:hAnsi="Times New Roman CYR" w:cs="Times New Roman CYR"/>
          <w:sz w:val="24"/>
          <w:szCs w:val="24"/>
        </w:rPr>
        <w:t>2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1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163CB1">
        <w:rPr>
          <w:rFonts w:ascii="Times New Roman CYR" w:hAnsi="Times New Roman CYR" w:cs="Times New Roman CYR"/>
          <w:sz w:val="24"/>
          <w:szCs w:val="24"/>
        </w:rPr>
        <w:t xml:space="preserve">даемого поступления налога в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2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163CB1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163CB1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163CB1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163CB1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2023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1 851,2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тыс. рублей, в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2024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2025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1 869,7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50564D" w:rsidRPr="00163CB1">
        <w:rPr>
          <w:rFonts w:ascii="Times New Roman CYR" w:hAnsi="Times New Roman CYR" w:cs="Times New Roman CYR"/>
          <w:sz w:val="24"/>
          <w:szCs w:val="24"/>
        </w:rPr>
        <w:t>1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 </w:t>
      </w:r>
      <w:r w:rsidR="0050564D" w:rsidRPr="00163CB1">
        <w:rPr>
          <w:rFonts w:ascii="Times New Roman CYR" w:hAnsi="Times New Roman CYR" w:cs="Times New Roman CYR"/>
          <w:sz w:val="24"/>
          <w:szCs w:val="24"/>
        </w:rPr>
        <w:t>8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88,4</w:t>
      </w:r>
      <w:r w:rsidR="006C2EC4" w:rsidRPr="00163C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163CB1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163CB1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163CB1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163CB1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163CB1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Структура доходов бюджета на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2023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163CB1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163CB1" w:rsidTr="006C2EC4">
        <w:trPr>
          <w:trHeight w:val="309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163CB1" w:rsidTr="00AA173D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63CB1" w:rsidRPr="00163CB1" w:rsidTr="006C2EC4">
        <w:trPr>
          <w:trHeight w:val="23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163CB1" w:rsidRPr="00E61D97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5 453 039,00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</w:tr>
      <w:tr w:rsidR="00163CB1" w:rsidRPr="00163CB1" w:rsidTr="006C2EC4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163CB1" w:rsidRPr="00E61D97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5 453 039,00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</w:tr>
      <w:tr w:rsidR="00163CB1" w:rsidRPr="00163CB1" w:rsidTr="006C2EC4">
        <w:trPr>
          <w:trHeight w:val="25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163CB1" w:rsidRPr="00E61D97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63CB1" w:rsidRPr="00163CB1" w:rsidTr="00AA173D">
        <w:trPr>
          <w:trHeight w:val="159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163CB1" w:rsidRPr="00E61D97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2 985 735,00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163CB1" w:rsidRPr="00163CB1" w:rsidTr="006C2EC4">
        <w:trPr>
          <w:trHeight w:val="26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163CB1" w:rsidRPr="00E61D97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2 176 895,00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163CB1" w:rsidRPr="00163CB1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163CB1" w:rsidRPr="00E61D97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4 040 321,93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</w:tr>
      <w:tr w:rsidR="00163CB1" w:rsidRPr="00163CB1" w:rsidTr="002E5C12">
        <w:trPr>
          <w:trHeight w:val="202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163CB1" w:rsidRPr="00E61D97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9 493 360,93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163CB1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B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163CB1">
        <w:rPr>
          <w:rFonts w:ascii="Times New Roman" w:hAnsi="Times New Roman" w:cs="Times New Roman"/>
          <w:sz w:val="24"/>
          <w:szCs w:val="24"/>
        </w:rPr>
        <w:t>«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Налоги на 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совокупный доход</w:t>
      </w:r>
      <w:r w:rsidRPr="00163CB1">
        <w:rPr>
          <w:rFonts w:ascii="Times New Roman" w:hAnsi="Times New Roman" w:cs="Times New Roman"/>
          <w:sz w:val="24"/>
          <w:szCs w:val="24"/>
        </w:rPr>
        <w:t xml:space="preserve">»  </w:t>
      </w:r>
      <w:r w:rsidR="0050564D" w:rsidRPr="00163CB1">
        <w:rPr>
          <w:rFonts w:ascii="Times New Roman" w:hAnsi="Times New Roman" w:cs="Times New Roman"/>
          <w:sz w:val="24"/>
          <w:szCs w:val="24"/>
        </w:rPr>
        <w:t>2</w:t>
      </w:r>
      <w:r w:rsidR="00163CB1" w:rsidRPr="00163CB1">
        <w:rPr>
          <w:rFonts w:ascii="Times New Roman" w:hAnsi="Times New Roman" w:cs="Times New Roman"/>
          <w:sz w:val="24"/>
          <w:szCs w:val="24"/>
        </w:rPr>
        <w:t> 985,7</w:t>
      </w:r>
      <w:r w:rsidR="006C2EC4" w:rsidRPr="00163CB1">
        <w:rPr>
          <w:rFonts w:ascii="Times New Roman" w:hAnsi="Times New Roman" w:cs="Times New Roman"/>
          <w:sz w:val="24"/>
          <w:szCs w:val="24"/>
        </w:rPr>
        <w:t xml:space="preserve"> 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31,4</w:t>
      </w:r>
      <w:r w:rsidRPr="00163CB1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>Безв</w:t>
      </w:r>
      <w:r w:rsidR="0050564D" w:rsidRPr="00163CB1">
        <w:rPr>
          <w:rFonts w:ascii="Times New Roman CYR" w:hAnsi="Times New Roman CYR" w:cs="Times New Roman CYR"/>
          <w:sz w:val="24"/>
          <w:szCs w:val="24"/>
        </w:rPr>
        <w:t>озмездные поступления занимают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меньше половины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163CB1" w:rsidRPr="00163CB1">
        <w:rPr>
          <w:rFonts w:ascii="Times New Roman CYR" w:hAnsi="Times New Roman CYR" w:cs="Times New Roman CYR"/>
          <w:sz w:val="24"/>
          <w:szCs w:val="24"/>
        </w:rPr>
        <w:t>42,6</w:t>
      </w:r>
      <w:r w:rsidRPr="00163CB1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CB1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расходной части бюджета сельского поселения </w:t>
      </w:r>
      <w:r w:rsidRPr="00163C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6E22" w:rsidRPr="00163CB1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86E22" w:rsidRPr="00163CB1">
        <w:rPr>
          <w:rFonts w:ascii="Times New Roman CYR" w:hAnsi="Times New Roman CYR" w:cs="Times New Roman CYR"/>
          <w:b/>
          <w:bCs/>
          <w:sz w:val="24"/>
          <w:szCs w:val="24"/>
        </w:rPr>
        <w:t>Кременское</w:t>
      </w:r>
      <w:proofErr w:type="spellEnd"/>
      <w:r w:rsidRPr="00163C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2023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2024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2025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163CB1" w:rsidRDefault="00CF464E" w:rsidP="0065149D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163CB1" w:rsidRDefault="00CF464E" w:rsidP="0065149D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163CB1" w:rsidRDefault="00CF464E" w:rsidP="0065149D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lastRenderedPageBreak/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D747D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D747D3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D747D3">
        <w:rPr>
          <w:rFonts w:ascii="Times New Roman CYR" w:hAnsi="Times New Roman CYR" w:cs="Times New Roman CYR"/>
          <w:sz w:val="24"/>
          <w:szCs w:val="24"/>
        </w:rPr>
        <w:t xml:space="preserve">дов на очередной финансовый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2023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10 038,7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1E0A8B" w:rsidRPr="00D747D3">
        <w:rPr>
          <w:rFonts w:ascii="Times New Roman CYR" w:hAnsi="Times New Roman CYR" w:cs="Times New Roman CYR"/>
          <w:sz w:val="24"/>
          <w:szCs w:val="24"/>
        </w:rPr>
        <w:t xml:space="preserve">больше ожидаемого исполнения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2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8 182,8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рублей) на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1 855,9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22,7</w:t>
      </w:r>
      <w:r w:rsidRPr="00D747D3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D747D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D747D3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2024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9 559,5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191,2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D26912" w:rsidRPr="00D747D3">
        <w:rPr>
          <w:rFonts w:ascii="Times New Roman CYR" w:hAnsi="Times New Roman CYR" w:cs="Times New Roman CYR"/>
          <w:sz w:val="24"/>
          <w:szCs w:val="24"/>
        </w:rPr>
        <w:t>меньше</w:t>
      </w:r>
      <w:r w:rsidR="00162F91" w:rsidRPr="00D747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прогнозируемого объема расходов на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2023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479,2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D747D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D747D3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2025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10 146,9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392,1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D26912" w:rsidRPr="00D747D3">
        <w:rPr>
          <w:rFonts w:ascii="Times New Roman CYR" w:hAnsi="Times New Roman CYR" w:cs="Times New Roman CYR"/>
          <w:sz w:val="24"/>
          <w:szCs w:val="24"/>
        </w:rPr>
        <w:t>больше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2024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587,4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D747D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D747D3">
        <w:rPr>
          <w:rFonts w:ascii="Times New Roman CYR" w:hAnsi="Times New Roman CYR" w:cs="Times New Roman CYR"/>
          <w:sz w:val="24"/>
          <w:szCs w:val="24"/>
        </w:rPr>
        <w:t xml:space="preserve">Без учета условно утверждаемых расходов объем расходов на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2024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9 368,3</w:t>
      </w:r>
      <w:r w:rsidR="00162F91" w:rsidRPr="00D747D3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. рублей, на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2025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9 754,8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D747D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163CB1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747D3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2023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2024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2025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163CB1">
        <w:rPr>
          <w:rFonts w:ascii="Times New Roman CYR" w:hAnsi="Times New Roman CYR" w:cs="Times New Roman CYR"/>
          <w:sz w:val="24"/>
          <w:szCs w:val="24"/>
        </w:rPr>
        <w:t>4</w:t>
      </w:r>
      <w:r w:rsidRPr="00163CB1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163CB1">
        <w:rPr>
          <w:rFonts w:ascii="Times New Roman CYR" w:hAnsi="Times New Roman CYR" w:cs="Times New Roman CYR"/>
          <w:sz w:val="24"/>
          <w:szCs w:val="24"/>
        </w:rPr>
        <w:t>5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163CB1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163CB1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163CB1">
        <w:rPr>
          <w:rFonts w:ascii="Times New Roman" w:hAnsi="Times New Roman" w:cs="Times New Roman"/>
          <w:sz w:val="24"/>
          <w:szCs w:val="24"/>
        </w:rPr>
        <w:t>«</w:t>
      </w:r>
      <w:r w:rsidR="00E86E22" w:rsidRPr="00163CB1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163CB1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163CB1">
        <w:rPr>
          <w:rFonts w:ascii="Times New Roman" w:hAnsi="Times New Roman" w:cs="Times New Roman"/>
          <w:sz w:val="24"/>
          <w:szCs w:val="24"/>
        </w:rPr>
        <w:t xml:space="preserve">»» 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2023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163CB1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163CB1" w:rsidRDefault="00CF464E" w:rsidP="0065149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163CB1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163CB1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Бюджетные ассигнования на </w:t>
            </w:r>
            <w:r w:rsidR="00CE78E3"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</w:t>
            </w: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163CB1" w:rsidTr="00A64C24">
        <w:trPr>
          <w:trHeight w:val="20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F464E" w:rsidRPr="00163CB1" w:rsidTr="00A64C24">
        <w:trPr>
          <w:trHeight w:val="324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86E22"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="00E86E22"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Кременское</w:t>
            </w:r>
            <w:proofErr w:type="spellEnd"/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10 038 664,83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163CB1" w:rsidTr="00A64C24">
        <w:trPr>
          <w:trHeight w:val="271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163C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163CB1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10 038 664,83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CB1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C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CB1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период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2023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CE78E3" w:rsidRPr="00163CB1">
        <w:rPr>
          <w:rFonts w:ascii="Times New Roman CYR" w:hAnsi="Times New Roman CYR" w:cs="Times New Roman CYR"/>
          <w:sz w:val="24"/>
          <w:szCs w:val="24"/>
        </w:rPr>
        <w:t>2025</w:t>
      </w:r>
      <w:r w:rsidRPr="00163CB1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163CB1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163CB1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7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26"/>
        <w:gridCol w:w="916"/>
        <w:gridCol w:w="786"/>
        <w:gridCol w:w="850"/>
        <w:gridCol w:w="851"/>
        <w:gridCol w:w="850"/>
        <w:gridCol w:w="851"/>
      </w:tblGrid>
      <w:tr w:rsidR="00A64C24" w:rsidRPr="00163CB1" w:rsidTr="00AA173D">
        <w:trPr>
          <w:trHeight w:val="330"/>
        </w:trPr>
        <w:tc>
          <w:tcPr>
            <w:tcW w:w="1030" w:type="dxa"/>
            <w:vMerge w:val="restart"/>
            <w:noWrap/>
            <w:vAlign w:val="center"/>
            <w:hideMark/>
          </w:tcPr>
          <w:p w:rsidR="00A64C24" w:rsidRPr="00163CB1" w:rsidRDefault="00A64C24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626" w:type="dxa"/>
            <w:vMerge w:val="restart"/>
            <w:noWrap/>
            <w:vAlign w:val="center"/>
            <w:hideMark/>
          </w:tcPr>
          <w:p w:rsidR="00A64C24" w:rsidRPr="00163CB1" w:rsidRDefault="00A64C24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A64C24" w:rsidRPr="00163CB1" w:rsidRDefault="00A64C24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78E3"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163CB1" w:rsidRDefault="00A64C24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78E3"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163CB1" w:rsidRDefault="00A64C24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78E3"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163CB1" w:rsidTr="0065149D">
        <w:trPr>
          <w:trHeight w:val="860"/>
        </w:trPr>
        <w:tc>
          <w:tcPr>
            <w:tcW w:w="1030" w:type="dxa"/>
            <w:vMerge/>
            <w:noWrap/>
            <w:vAlign w:val="center"/>
          </w:tcPr>
          <w:p w:rsidR="00405570" w:rsidRPr="00163CB1" w:rsidRDefault="0040557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6" w:type="dxa"/>
            <w:vMerge/>
            <w:noWrap/>
            <w:vAlign w:val="center"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163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405570" w:rsidRPr="00163CB1" w:rsidTr="00AA173D">
        <w:trPr>
          <w:trHeight w:val="275"/>
        </w:trPr>
        <w:tc>
          <w:tcPr>
            <w:tcW w:w="1030" w:type="dxa"/>
            <w:noWrap/>
            <w:vAlign w:val="center"/>
            <w:hideMark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26" w:type="dxa"/>
            <w:noWrap/>
            <w:vAlign w:val="center"/>
            <w:hideMark/>
          </w:tcPr>
          <w:p w:rsidR="00405570" w:rsidRPr="00163CB1" w:rsidRDefault="0040557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2 316,2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2 243,5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2 306,3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405570" w:rsidRPr="00163CB1" w:rsidTr="00AA173D">
        <w:trPr>
          <w:trHeight w:val="279"/>
        </w:trPr>
        <w:tc>
          <w:tcPr>
            <w:tcW w:w="1030" w:type="dxa"/>
            <w:noWrap/>
            <w:vAlign w:val="center"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626" w:type="dxa"/>
            <w:noWrap/>
            <w:vAlign w:val="center"/>
          </w:tcPr>
          <w:p w:rsidR="00405570" w:rsidRPr="00163CB1" w:rsidRDefault="0040557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05570" w:rsidRPr="00163CB1" w:rsidTr="00AA173D">
        <w:trPr>
          <w:trHeight w:val="418"/>
        </w:trPr>
        <w:tc>
          <w:tcPr>
            <w:tcW w:w="1030" w:type="dxa"/>
            <w:noWrap/>
            <w:vAlign w:val="center"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626" w:type="dxa"/>
            <w:noWrap/>
            <w:vAlign w:val="center"/>
          </w:tcPr>
          <w:p w:rsidR="00405570" w:rsidRPr="00163CB1" w:rsidRDefault="0040557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05570" w:rsidRPr="00163CB1" w:rsidTr="00AA173D">
        <w:trPr>
          <w:trHeight w:val="323"/>
        </w:trPr>
        <w:tc>
          <w:tcPr>
            <w:tcW w:w="1030" w:type="dxa"/>
            <w:noWrap/>
            <w:vAlign w:val="center"/>
            <w:hideMark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26" w:type="dxa"/>
            <w:noWrap/>
            <w:vAlign w:val="center"/>
            <w:hideMark/>
          </w:tcPr>
          <w:p w:rsidR="00405570" w:rsidRPr="00163CB1" w:rsidRDefault="0040557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1 944,6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1 836,2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2 226,7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405570" w:rsidRPr="00163CB1" w:rsidTr="00843C55">
        <w:trPr>
          <w:trHeight w:val="220"/>
        </w:trPr>
        <w:tc>
          <w:tcPr>
            <w:tcW w:w="1030" w:type="dxa"/>
            <w:noWrap/>
            <w:vAlign w:val="center"/>
            <w:hideMark/>
          </w:tcPr>
          <w:p w:rsidR="00405570" w:rsidRPr="00163CB1" w:rsidRDefault="0040557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26" w:type="dxa"/>
            <w:noWrap/>
            <w:vAlign w:val="center"/>
            <w:hideMark/>
          </w:tcPr>
          <w:p w:rsidR="00405570" w:rsidRPr="00163CB1" w:rsidRDefault="0040557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4 992,0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4 499,3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noWrap/>
            <w:vAlign w:val="center"/>
          </w:tcPr>
          <w:p w:rsidR="00405570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4 429,9</w:t>
            </w:r>
          </w:p>
        </w:tc>
        <w:tc>
          <w:tcPr>
            <w:tcW w:w="851" w:type="dxa"/>
            <w:vAlign w:val="center"/>
          </w:tcPr>
          <w:p w:rsidR="00405570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</w:tr>
      <w:tr w:rsidR="00DE285D" w:rsidRPr="00163CB1" w:rsidTr="00843C55">
        <w:trPr>
          <w:trHeight w:val="85"/>
        </w:trPr>
        <w:tc>
          <w:tcPr>
            <w:tcW w:w="1030" w:type="dxa"/>
            <w:noWrap/>
            <w:vAlign w:val="center"/>
          </w:tcPr>
          <w:p w:rsidR="00DE285D" w:rsidRPr="00163CB1" w:rsidRDefault="00DE285D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626" w:type="dxa"/>
            <w:noWrap/>
            <w:vAlign w:val="center"/>
          </w:tcPr>
          <w:p w:rsidR="00DE285D" w:rsidRPr="00163CB1" w:rsidRDefault="00DE285D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noWrap/>
            <w:vAlign w:val="center"/>
          </w:tcPr>
          <w:p w:rsidR="00DE285D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DE285D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noWrap/>
            <w:vAlign w:val="center"/>
          </w:tcPr>
          <w:p w:rsidR="00DE285D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DE285D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noWrap/>
            <w:vAlign w:val="center"/>
          </w:tcPr>
          <w:p w:rsidR="00DE285D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DE285D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D26912" w:rsidRPr="00163CB1" w:rsidTr="00843C55">
        <w:trPr>
          <w:trHeight w:val="171"/>
        </w:trPr>
        <w:tc>
          <w:tcPr>
            <w:tcW w:w="1030" w:type="dxa"/>
            <w:noWrap/>
            <w:vAlign w:val="center"/>
          </w:tcPr>
          <w:p w:rsidR="00D26912" w:rsidRPr="00163CB1" w:rsidRDefault="00D26912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26" w:type="dxa"/>
            <w:noWrap/>
            <w:vAlign w:val="center"/>
          </w:tcPr>
          <w:p w:rsidR="00D26912" w:rsidRPr="00163CB1" w:rsidRDefault="00D26912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  <w:vAlign w:val="center"/>
          </w:tcPr>
          <w:p w:rsidR="00D26912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vAlign w:val="center"/>
          </w:tcPr>
          <w:p w:rsidR="00D26912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noWrap/>
            <w:vAlign w:val="center"/>
          </w:tcPr>
          <w:p w:rsidR="00D26912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vAlign w:val="center"/>
          </w:tcPr>
          <w:p w:rsidR="00D26912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noWrap/>
            <w:vAlign w:val="center"/>
          </w:tcPr>
          <w:p w:rsidR="00D26912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vAlign w:val="center"/>
          </w:tcPr>
          <w:p w:rsidR="00D26912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26912" w:rsidRPr="00163CB1" w:rsidTr="00843C55">
        <w:trPr>
          <w:trHeight w:val="216"/>
        </w:trPr>
        <w:tc>
          <w:tcPr>
            <w:tcW w:w="1030" w:type="dxa"/>
            <w:noWrap/>
            <w:vAlign w:val="center"/>
          </w:tcPr>
          <w:p w:rsidR="00D26912" w:rsidRPr="00163CB1" w:rsidRDefault="00D26912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26" w:type="dxa"/>
            <w:noWrap/>
            <w:vAlign w:val="center"/>
          </w:tcPr>
          <w:p w:rsidR="00D26912" w:rsidRPr="00163CB1" w:rsidRDefault="00D26912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noWrap/>
            <w:vAlign w:val="center"/>
          </w:tcPr>
          <w:p w:rsidR="00D26912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D26912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noWrap/>
            <w:vAlign w:val="center"/>
          </w:tcPr>
          <w:p w:rsidR="00D26912" w:rsidRPr="00163CB1" w:rsidRDefault="00CB1310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D26912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noWrap/>
            <w:vAlign w:val="center"/>
          </w:tcPr>
          <w:p w:rsidR="00D26912" w:rsidRPr="00163CB1" w:rsidRDefault="00CB1310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D26912" w:rsidRPr="00163CB1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26912" w:rsidRPr="00163CB1" w:rsidTr="00843C55">
        <w:trPr>
          <w:trHeight w:val="106"/>
        </w:trPr>
        <w:tc>
          <w:tcPr>
            <w:tcW w:w="1030" w:type="dxa"/>
            <w:noWrap/>
            <w:vAlign w:val="center"/>
            <w:hideMark/>
          </w:tcPr>
          <w:p w:rsidR="00D26912" w:rsidRPr="00163CB1" w:rsidRDefault="00D26912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6" w:type="dxa"/>
            <w:vAlign w:val="center"/>
            <w:hideMark/>
          </w:tcPr>
          <w:p w:rsidR="00D26912" w:rsidRPr="00163CB1" w:rsidRDefault="00D26912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noWrap/>
            <w:vAlign w:val="center"/>
          </w:tcPr>
          <w:p w:rsidR="00D26912" w:rsidRPr="00163CB1" w:rsidRDefault="00163CB1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10 038,7</w:t>
            </w:r>
          </w:p>
        </w:tc>
        <w:tc>
          <w:tcPr>
            <w:tcW w:w="851" w:type="dxa"/>
            <w:vAlign w:val="center"/>
          </w:tcPr>
          <w:p w:rsidR="00D26912" w:rsidRPr="00163CB1" w:rsidRDefault="00D26912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D26912" w:rsidRPr="00163CB1" w:rsidRDefault="00CB1310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9 368,3</w:t>
            </w:r>
          </w:p>
        </w:tc>
        <w:tc>
          <w:tcPr>
            <w:tcW w:w="851" w:type="dxa"/>
            <w:vAlign w:val="center"/>
          </w:tcPr>
          <w:p w:rsidR="00D26912" w:rsidRPr="00163CB1" w:rsidRDefault="00D26912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D26912" w:rsidRPr="00163CB1" w:rsidRDefault="00CB1310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9 754,8</w:t>
            </w:r>
          </w:p>
        </w:tc>
        <w:tc>
          <w:tcPr>
            <w:tcW w:w="851" w:type="dxa"/>
            <w:vAlign w:val="center"/>
          </w:tcPr>
          <w:p w:rsidR="00D26912" w:rsidRPr="00163CB1" w:rsidRDefault="00D26912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801ADE" w:rsidRPr="00CE78E3" w:rsidRDefault="00801AD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CB1310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proofErr w:type="gramStart"/>
      <w:r w:rsidRPr="00CB1310">
        <w:rPr>
          <w:rFonts w:ascii="Times New Roman CYR" w:hAnsi="Times New Roman CYR" w:cs="Times New Roman CYR"/>
          <w:sz w:val="24"/>
          <w:szCs w:val="24"/>
        </w:rPr>
        <w:lastRenderedPageBreak/>
        <w:t xml:space="preserve">Общий объем бюджетных ассигнований на </w:t>
      </w:r>
      <w:r w:rsidR="00CE78E3" w:rsidRPr="00CB1310">
        <w:rPr>
          <w:rFonts w:ascii="Times New Roman CYR" w:hAnsi="Times New Roman CYR" w:cs="Times New Roman CYR"/>
          <w:sz w:val="24"/>
          <w:szCs w:val="24"/>
        </w:rPr>
        <w:t>2023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CE78E3" w:rsidRPr="00CB1310">
        <w:rPr>
          <w:rFonts w:ascii="Times New Roman CYR" w:hAnsi="Times New Roman CYR" w:cs="Times New Roman CYR"/>
          <w:sz w:val="24"/>
          <w:szCs w:val="24"/>
        </w:rPr>
        <w:t>202</w:t>
      </w:r>
      <w:r w:rsidR="00CB1310" w:rsidRPr="00CB1310">
        <w:rPr>
          <w:rFonts w:ascii="Times New Roman CYR" w:hAnsi="Times New Roman CYR" w:cs="Times New Roman CYR"/>
          <w:sz w:val="24"/>
          <w:szCs w:val="24"/>
        </w:rPr>
        <w:t>5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CB1310">
        <w:rPr>
          <w:rFonts w:ascii="Times New Roman" w:hAnsi="Times New Roman" w:cs="Times New Roman"/>
          <w:sz w:val="24"/>
          <w:szCs w:val="24"/>
        </w:rPr>
        <w:t>«</w:t>
      </w:r>
      <w:r w:rsidR="00E86E22" w:rsidRPr="00CB1310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B1310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CB1310">
        <w:rPr>
          <w:rFonts w:ascii="Times New Roman" w:hAnsi="Times New Roman" w:cs="Times New Roman"/>
          <w:sz w:val="24"/>
          <w:szCs w:val="24"/>
        </w:rPr>
        <w:t xml:space="preserve">» 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CB1310" w:rsidRPr="00CB1310">
        <w:rPr>
          <w:rFonts w:ascii="Times New Roman CYR" w:hAnsi="Times New Roman CYR" w:cs="Times New Roman CYR"/>
          <w:sz w:val="24"/>
          <w:szCs w:val="24"/>
        </w:rPr>
        <w:t>10 038,7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CB1310" w:rsidRPr="00CB1310">
        <w:rPr>
          <w:rFonts w:ascii="Times New Roman CYR" w:hAnsi="Times New Roman CYR" w:cs="Times New Roman CYR"/>
          <w:sz w:val="24"/>
          <w:szCs w:val="24"/>
        </w:rPr>
        <w:t>9 368,3</w:t>
      </w:r>
      <w:r w:rsidRPr="00CB1310">
        <w:rPr>
          <w:rFonts w:ascii="Times New Roman" w:hAnsi="Times New Roman" w:cs="Times New Roman"/>
          <w:sz w:val="24"/>
          <w:szCs w:val="24"/>
        </w:rPr>
        <w:t xml:space="preserve"> 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CB1310" w:rsidRPr="00CB1310">
        <w:rPr>
          <w:rFonts w:ascii="Times New Roman CYR" w:hAnsi="Times New Roman CYR" w:cs="Times New Roman CYR"/>
          <w:sz w:val="24"/>
          <w:szCs w:val="24"/>
        </w:rPr>
        <w:t>9 754,8</w:t>
      </w:r>
      <w:r w:rsidRPr="00CB1310">
        <w:rPr>
          <w:rFonts w:ascii="Times New Roman" w:hAnsi="Times New Roman" w:cs="Times New Roman"/>
          <w:sz w:val="24"/>
          <w:szCs w:val="24"/>
        </w:rPr>
        <w:t xml:space="preserve"> 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CB1310">
        <w:rPr>
          <w:rFonts w:ascii="Times New Roman CYR" w:hAnsi="Times New Roman CYR" w:cs="Times New Roman CYR"/>
          <w:sz w:val="24"/>
          <w:szCs w:val="24"/>
        </w:rPr>
        <w:t>4,5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1310">
        <w:rPr>
          <w:rFonts w:ascii="Times New Roman" w:hAnsi="Times New Roman" w:cs="Times New Roman"/>
          <w:sz w:val="24"/>
          <w:szCs w:val="24"/>
        </w:rPr>
        <w:t>«</w:t>
      </w:r>
      <w:r w:rsidRPr="00CB1310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CB1310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E86E22" w:rsidRPr="00CB1310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B1310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CB1310">
        <w:rPr>
          <w:rFonts w:ascii="Times New Roman" w:hAnsi="Times New Roman" w:cs="Times New Roman"/>
          <w:sz w:val="24"/>
          <w:szCs w:val="24"/>
        </w:rPr>
        <w:t xml:space="preserve">», 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CB1310">
        <w:rPr>
          <w:rFonts w:ascii="Times New Roman CYR" w:hAnsi="Times New Roman CYR" w:cs="Times New Roman CYR"/>
          <w:sz w:val="24"/>
          <w:szCs w:val="24"/>
        </w:rPr>
        <w:t>6,7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1310">
        <w:rPr>
          <w:rFonts w:ascii="Times New Roman" w:hAnsi="Times New Roman" w:cs="Times New Roman"/>
          <w:sz w:val="24"/>
          <w:szCs w:val="24"/>
        </w:rPr>
        <w:t>«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CB1310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86E22" w:rsidRPr="00CB1310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B1310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E839A9" w:rsidRPr="00CB13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1310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CB131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CB1310">
        <w:rPr>
          <w:rFonts w:ascii="Times New Roman CYR" w:hAnsi="Times New Roman CYR" w:cs="Times New Roman CYR"/>
          <w:sz w:val="24"/>
          <w:szCs w:val="24"/>
        </w:rPr>
        <w:t>подгруппам</w:t>
      </w:r>
      <w:proofErr w:type="gramEnd"/>
      <w:r w:rsidRPr="00CB1310">
        <w:rPr>
          <w:rFonts w:ascii="Times New Roman CYR" w:hAnsi="Times New Roman CYR" w:cs="Times New Roman CYR"/>
          <w:sz w:val="24"/>
          <w:szCs w:val="24"/>
        </w:rPr>
        <w:t xml:space="preserve"> видов расходов классификации расходов бюджетов</w:t>
      </w:r>
      <w:r w:rsidRPr="00CB1310">
        <w:rPr>
          <w:rFonts w:ascii="Times New Roman" w:hAnsi="Times New Roman" w:cs="Times New Roman"/>
          <w:sz w:val="24"/>
          <w:szCs w:val="24"/>
        </w:rPr>
        <w:t xml:space="preserve">» 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CB1310">
        <w:rPr>
          <w:rFonts w:ascii="Times New Roman CYR" w:hAnsi="Times New Roman CYR" w:cs="Times New Roman CYR"/>
          <w:sz w:val="24"/>
          <w:szCs w:val="24"/>
        </w:rPr>
        <w:t>8,9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1310">
        <w:rPr>
          <w:rFonts w:ascii="Times New Roman" w:hAnsi="Times New Roman" w:cs="Times New Roman"/>
          <w:sz w:val="24"/>
          <w:szCs w:val="24"/>
        </w:rPr>
        <w:t>«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CB1310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86E22" w:rsidRPr="00CB1310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CB1310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E839A9" w:rsidRPr="00CB13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1310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CB1310">
        <w:rPr>
          <w:rFonts w:ascii="Times New Roman" w:hAnsi="Times New Roman" w:cs="Times New Roman"/>
          <w:sz w:val="24"/>
          <w:szCs w:val="24"/>
        </w:rPr>
        <w:t xml:space="preserve">»  </w:t>
      </w:r>
      <w:r w:rsidRPr="00CB1310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CB1310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CB1310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CB1310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</w:t>
      </w:r>
      <w:r w:rsidR="00CE78E3" w:rsidRPr="00CB1310">
        <w:rPr>
          <w:rFonts w:ascii="Times New Roman CYR" w:hAnsi="Times New Roman CYR" w:cs="Times New Roman CYR"/>
          <w:sz w:val="24"/>
          <w:szCs w:val="24"/>
        </w:rPr>
        <w:t>2023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CB1310">
        <w:rPr>
          <w:rFonts w:ascii="Times New Roman CYR" w:hAnsi="Times New Roman CYR" w:cs="Times New Roman CYR"/>
          <w:sz w:val="24"/>
          <w:szCs w:val="24"/>
        </w:rPr>
        <w:t>2024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B1310">
        <w:rPr>
          <w:rFonts w:ascii="Times New Roman CYR" w:hAnsi="Times New Roman CYR" w:cs="Times New Roman CYR"/>
          <w:sz w:val="24"/>
          <w:szCs w:val="24"/>
        </w:rPr>
        <w:t>2025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</w:t>
      </w:r>
      <w:r w:rsidR="00CE78E3" w:rsidRPr="00CB1310">
        <w:rPr>
          <w:rFonts w:ascii="Times New Roman CYR" w:hAnsi="Times New Roman CYR" w:cs="Times New Roman CYR"/>
          <w:sz w:val="24"/>
          <w:szCs w:val="24"/>
        </w:rPr>
        <w:t>202</w:t>
      </w:r>
      <w:r w:rsidR="00CB1310" w:rsidRPr="00CB1310">
        <w:rPr>
          <w:rFonts w:ascii="Times New Roman CYR" w:hAnsi="Times New Roman CYR" w:cs="Times New Roman CYR"/>
          <w:sz w:val="24"/>
          <w:szCs w:val="24"/>
        </w:rPr>
        <w:t>2</w:t>
      </w:r>
      <w:r w:rsidRPr="00CB1310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CB1310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1310">
        <w:rPr>
          <w:rFonts w:ascii="Times New Roman" w:hAnsi="Times New Roman" w:cs="Times New Roman"/>
          <w:sz w:val="20"/>
          <w:szCs w:val="20"/>
        </w:rPr>
        <w:t>Диаграмма № 2</w:t>
      </w:r>
    </w:p>
    <w:p w:rsidR="00EF42CD" w:rsidRPr="00CB1310" w:rsidRDefault="00EF42CD" w:rsidP="006514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AD90646" wp14:editId="02D27E87">
            <wp:extent cx="6219825" cy="53340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3C55" w:rsidRPr="00CE78E3" w:rsidRDefault="00843C55" w:rsidP="0065149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8"/>
          <w:szCs w:val="8"/>
          <w:highlight w:val="yellow"/>
        </w:rPr>
      </w:pPr>
    </w:p>
    <w:p w:rsidR="006D58C8" w:rsidRPr="00CE78E3" w:rsidRDefault="006D58C8" w:rsidP="0065149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F875A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F875A7">
        <w:rPr>
          <w:rFonts w:ascii="Times New Roman CYR" w:hAnsi="Times New Roman CYR" w:cs="Times New Roman CYR"/>
          <w:sz w:val="24"/>
          <w:szCs w:val="24"/>
        </w:rPr>
        <w:lastRenderedPageBreak/>
        <w:t>При сравнительном анализе функциональной структуры расходов установлено:</w:t>
      </w:r>
    </w:p>
    <w:p w:rsidR="009A5E08" w:rsidRPr="00F875A7" w:rsidRDefault="009A5E08" w:rsidP="0065149D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875A7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F875A7">
        <w:rPr>
          <w:rFonts w:ascii="Times New Roman" w:hAnsi="Times New Roman" w:cs="Times New Roman"/>
          <w:sz w:val="24"/>
          <w:szCs w:val="24"/>
        </w:rPr>
        <w:t>«</w:t>
      </w:r>
      <w:r w:rsidR="000E2638" w:rsidRPr="00F875A7">
        <w:rPr>
          <w:rFonts w:ascii="Times New Roman CYR" w:hAnsi="Times New Roman CYR" w:cs="Times New Roman CYR"/>
          <w:sz w:val="24"/>
          <w:szCs w:val="24"/>
        </w:rPr>
        <w:t>Жилищно-коммунальное хозяйство</w:t>
      </w:r>
      <w:r w:rsidRPr="00F875A7">
        <w:rPr>
          <w:rFonts w:ascii="Times New Roman" w:hAnsi="Times New Roman" w:cs="Times New Roman"/>
          <w:sz w:val="24"/>
          <w:szCs w:val="24"/>
        </w:rPr>
        <w:t xml:space="preserve">». </w:t>
      </w:r>
      <w:r w:rsidRPr="00F875A7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сельского поселения на </w:t>
      </w:r>
      <w:r w:rsidR="00CE78E3" w:rsidRPr="00F875A7">
        <w:rPr>
          <w:rFonts w:ascii="Times New Roman CYR" w:hAnsi="Times New Roman CYR" w:cs="Times New Roman CYR"/>
          <w:sz w:val="24"/>
          <w:szCs w:val="24"/>
        </w:rPr>
        <w:t>2023</w:t>
      </w:r>
      <w:r w:rsidRPr="00F875A7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F875A7" w:rsidRPr="00F875A7">
        <w:rPr>
          <w:rFonts w:ascii="Times New Roman CYR" w:hAnsi="Times New Roman CYR" w:cs="Times New Roman CYR"/>
          <w:sz w:val="24"/>
          <w:szCs w:val="24"/>
        </w:rPr>
        <w:t>49,7</w:t>
      </w:r>
      <w:r w:rsidRPr="00F875A7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CE78E3" w:rsidRPr="00F875A7">
        <w:rPr>
          <w:rFonts w:ascii="Times New Roman CYR" w:hAnsi="Times New Roman CYR" w:cs="Times New Roman CYR"/>
          <w:sz w:val="24"/>
          <w:szCs w:val="24"/>
        </w:rPr>
        <w:t>2024</w:t>
      </w:r>
      <w:r w:rsidRPr="00F875A7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F875A7" w:rsidRPr="00F875A7">
        <w:rPr>
          <w:rFonts w:ascii="Times New Roman CYR" w:hAnsi="Times New Roman CYR" w:cs="Times New Roman CYR"/>
          <w:sz w:val="24"/>
          <w:szCs w:val="24"/>
        </w:rPr>
        <w:t>48,0</w:t>
      </w:r>
      <w:r w:rsidRPr="00F875A7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CE78E3" w:rsidRPr="00F875A7">
        <w:rPr>
          <w:rFonts w:ascii="Times New Roman CYR" w:hAnsi="Times New Roman CYR" w:cs="Times New Roman CYR"/>
          <w:sz w:val="24"/>
          <w:szCs w:val="24"/>
        </w:rPr>
        <w:t>2025</w:t>
      </w:r>
      <w:r w:rsidRPr="00F875A7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F875A7" w:rsidRPr="00F875A7">
        <w:rPr>
          <w:rFonts w:ascii="Times New Roman CYR" w:hAnsi="Times New Roman CYR" w:cs="Times New Roman CYR"/>
          <w:sz w:val="24"/>
          <w:szCs w:val="24"/>
        </w:rPr>
        <w:t>45,4</w:t>
      </w:r>
      <w:r w:rsidRPr="00F875A7">
        <w:rPr>
          <w:rFonts w:ascii="Times New Roman CYR" w:hAnsi="Times New Roman CYR" w:cs="Times New Roman CYR"/>
          <w:sz w:val="24"/>
          <w:szCs w:val="24"/>
        </w:rPr>
        <w:t>%;</w:t>
      </w:r>
    </w:p>
    <w:p w:rsidR="00CF464E" w:rsidRPr="00427D9C" w:rsidRDefault="00CF464E" w:rsidP="0065149D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27D9C">
        <w:rPr>
          <w:rFonts w:ascii="Times New Roman CYR" w:hAnsi="Times New Roman CYR" w:cs="Times New Roman CYR"/>
          <w:sz w:val="24"/>
          <w:szCs w:val="24"/>
        </w:rPr>
        <w:t xml:space="preserve">В структуре расходов, </w:t>
      </w:r>
      <w:r w:rsidR="009A5E08" w:rsidRPr="00427D9C">
        <w:rPr>
          <w:rFonts w:ascii="Times New Roman CYR" w:hAnsi="Times New Roman CYR" w:cs="Times New Roman CYR"/>
          <w:sz w:val="24"/>
          <w:szCs w:val="24"/>
        </w:rPr>
        <w:t>второе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427D9C">
        <w:rPr>
          <w:rFonts w:ascii="Times New Roman" w:hAnsi="Times New Roman" w:cs="Times New Roman"/>
          <w:sz w:val="24"/>
          <w:szCs w:val="24"/>
        </w:rPr>
        <w:t>«</w:t>
      </w:r>
      <w:r w:rsidR="000E2638" w:rsidRPr="00427D9C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427D9C">
        <w:rPr>
          <w:rFonts w:ascii="Times New Roman" w:hAnsi="Times New Roman" w:cs="Times New Roman"/>
          <w:sz w:val="24"/>
          <w:szCs w:val="24"/>
        </w:rPr>
        <w:t xml:space="preserve">». 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на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2023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2024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2025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год составит  </w:t>
      </w:r>
      <w:r w:rsidR="00427D9C" w:rsidRPr="00427D9C">
        <w:rPr>
          <w:rFonts w:ascii="Times New Roman CYR" w:hAnsi="Times New Roman CYR" w:cs="Times New Roman CYR"/>
          <w:sz w:val="24"/>
          <w:szCs w:val="24"/>
        </w:rPr>
        <w:t>23,1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427D9C" w:rsidRPr="00427D9C">
        <w:rPr>
          <w:rFonts w:ascii="Times New Roman CYR" w:hAnsi="Times New Roman CYR" w:cs="Times New Roman CYR"/>
          <w:sz w:val="24"/>
          <w:szCs w:val="24"/>
        </w:rPr>
        <w:t>23,9</w:t>
      </w:r>
      <w:r w:rsidR="009A2A30" w:rsidRPr="00427D9C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427D9C" w:rsidRPr="00427D9C">
        <w:rPr>
          <w:rFonts w:ascii="Times New Roman CYR" w:hAnsi="Times New Roman CYR" w:cs="Times New Roman CYR"/>
          <w:sz w:val="24"/>
          <w:szCs w:val="24"/>
        </w:rPr>
        <w:t>23,6</w:t>
      </w:r>
      <w:r w:rsidRPr="00427D9C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427D9C" w:rsidRDefault="00CF464E" w:rsidP="0065149D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27D9C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427D9C">
        <w:rPr>
          <w:rFonts w:ascii="Times New Roman" w:hAnsi="Times New Roman" w:cs="Times New Roman"/>
          <w:sz w:val="24"/>
          <w:szCs w:val="24"/>
        </w:rPr>
        <w:t>«</w:t>
      </w:r>
      <w:r w:rsidR="000E2638" w:rsidRPr="00427D9C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427D9C">
        <w:rPr>
          <w:rFonts w:ascii="Times New Roman" w:hAnsi="Times New Roman" w:cs="Times New Roman"/>
          <w:sz w:val="24"/>
          <w:szCs w:val="24"/>
        </w:rPr>
        <w:t xml:space="preserve">». 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Доля данных бюджетных ассигнований в общей сумме расходов бюджета на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2023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427D9C" w:rsidRPr="00427D9C">
        <w:rPr>
          <w:rFonts w:ascii="Times New Roman CYR" w:hAnsi="Times New Roman CYR" w:cs="Times New Roman CYR"/>
          <w:sz w:val="24"/>
          <w:szCs w:val="24"/>
        </w:rPr>
        <w:t>19,4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2024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427D9C" w:rsidRPr="00427D9C">
        <w:rPr>
          <w:rFonts w:ascii="Times New Roman CYR" w:hAnsi="Times New Roman CYR" w:cs="Times New Roman CYR"/>
          <w:sz w:val="24"/>
          <w:szCs w:val="24"/>
        </w:rPr>
        <w:t>19,6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2025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427D9C" w:rsidRPr="00427D9C">
        <w:rPr>
          <w:rFonts w:ascii="Times New Roman CYR" w:hAnsi="Times New Roman CYR" w:cs="Times New Roman CYR"/>
          <w:sz w:val="24"/>
          <w:szCs w:val="24"/>
        </w:rPr>
        <w:t>22,8</w:t>
      </w:r>
      <w:r w:rsidRPr="00427D9C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427D9C" w:rsidRDefault="00CF464E" w:rsidP="0065149D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7D9C">
        <w:rPr>
          <w:rFonts w:ascii="Times New Roman CYR" w:hAnsi="Times New Roman CYR" w:cs="Times New Roman CYR"/>
          <w:sz w:val="24"/>
          <w:szCs w:val="24"/>
        </w:rPr>
        <w:t xml:space="preserve">Таким образом, распределение бюджетных ассигнований бюджета сельского поселения на функционирование </w:t>
      </w:r>
      <w:r w:rsidR="000E2638" w:rsidRPr="00427D9C">
        <w:rPr>
          <w:rFonts w:ascii="Times New Roman CYR" w:hAnsi="Times New Roman CYR" w:cs="Times New Roman CYR"/>
          <w:sz w:val="24"/>
          <w:szCs w:val="24"/>
        </w:rPr>
        <w:t>жилищно-коммунального хозяйства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2023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2025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427D9C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7D9C">
        <w:rPr>
          <w:rFonts w:ascii="Times New Roman CYR" w:hAnsi="Times New Roman CYR" w:cs="Times New Roman CYR"/>
          <w:sz w:val="24"/>
          <w:szCs w:val="24"/>
        </w:rPr>
        <w:t xml:space="preserve">Обобщение бюджетных ассигнований на реализацию мероприятий по группам видов расходов на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2023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CE78E3" w:rsidRPr="00427D9C">
        <w:rPr>
          <w:rFonts w:ascii="Times New Roman CYR" w:hAnsi="Times New Roman CYR" w:cs="Times New Roman CYR"/>
          <w:sz w:val="24"/>
          <w:szCs w:val="24"/>
        </w:rPr>
        <w:t>2025</w:t>
      </w:r>
      <w:r w:rsidRPr="00427D9C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427D9C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427D9C">
        <w:rPr>
          <w:rFonts w:ascii="Times New Roman CYR" w:hAnsi="Times New Roman CYR" w:cs="Times New Roman CYR"/>
          <w:sz w:val="20"/>
          <w:szCs w:val="20"/>
        </w:rPr>
        <w:t>Таблица № 7</w:t>
      </w:r>
    </w:p>
    <w:p w:rsidR="00CF464E" w:rsidRPr="00427D9C" w:rsidRDefault="00CF464E" w:rsidP="0065149D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63" w:type="dxa"/>
        <w:tblInd w:w="103" w:type="dxa"/>
        <w:tblLook w:val="04A0" w:firstRow="1" w:lastRow="0" w:firstColumn="1" w:lastColumn="0" w:noHBand="0" w:noVBand="1"/>
      </w:tblPr>
      <w:tblGrid>
        <w:gridCol w:w="784"/>
        <w:gridCol w:w="3332"/>
        <w:gridCol w:w="991"/>
        <w:gridCol w:w="711"/>
        <w:gridCol w:w="1074"/>
        <w:gridCol w:w="848"/>
        <w:gridCol w:w="1075"/>
        <w:gridCol w:w="848"/>
      </w:tblGrid>
      <w:tr w:rsidR="006D5C60" w:rsidRPr="00427D9C" w:rsidTr="00843C55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27D9C" w:rsidRDefault="006D5C6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78E3"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78E3"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78E3"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427D9C" w:rsidTr="009E07A4">
        <w:trPr>
          <w:trHeight w:val="17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42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6D5C60" w:rsidRPr="00427D9C" w:rsidTr="00843C55">
        <w:trPr>
          <w:trHeight w:val="1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27D9C" w:rsidRDefault="006D5C6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1 394,0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6D5C60" w:rsidRPr="00427D9C" w:rsidTr="00843C55">
        <w:trPr>
          <w:trHeight w:val="53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27D9C" w:rsidRDefault="006D5C6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8 417,8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7 668,6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7 991,2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6D5C60" w:rsidRPr="00427D9C" w:rsidTr="00843C55">
        <w:trPr>
          <w:trHeight w:val="2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6D5C60" w:rsidRPr="00427D9C" w:rsidTr="009E07A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27D9C" w:rsidRDefault="006D5C6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D5C60" w:rsidRPr="00427D9C" w:rsidTr="00AA173D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27D9C" w:rsidRDefault="006D5C60" w:rsidP="00651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60" w:rsidRPr="00427D9C" w:rsidRDefault="006D5C60" w:rsidP="00651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BD5487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10 038,7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6D5C60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9 368,3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6D5C60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27D9C" w:rsidRDefault="00D747D3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9 754,8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27D9C" w:rsidRDefault="006D5C60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CE78E3" w:rsidRDefault="00CF464E" w:rsidP="0065149D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  <w:lang w:val="en-US"/>
        </w:rPr>
      </w:pPr>
    </w:p>
    <w:p w:rsidR="00CF464E" w:rsidRPr="00D747D3" w:rsidRDefault="00CF464E" w:rsidP="0065149D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D747D3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7, в 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2023</w:t>
      </w:r>
      <w:r w:rsidRPr="00D747D3">
        <w:rPr>
          <w:rFonts w:ascii="Times New Roman CYR" w:hAnsi="Times New Roman CYR" w:cs="Times New Roman CYR"/>
          <w:sz w:val="24"/>
          <w:szCs w:val="24"/>
        </w:rPr>
        <w:t>-</w:t>
      </w:r>
      <w:r w:rsidR="00CE78E3" w:rsidRPr="00D747D3">
        <w:rPr>
          <w:rFonts w:ascii="Times New Roman CYR" w:hAnsi="Times New Roman CYR" w:cs="Times New Roman CYR"/>
          <w:sz w:val="24"/>
          <w:szCs w:val="24"/>
        </w:rPr>
        <w:t>2025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20095F" w:rsidRPr="00D747D3">
        <w:rPr>
          <w:rFonts w:ascii="Times New Roman CYR" w:hAnsi="Times New Roman CYR" w:cs="Times New Roman CYR"/>
          <w:sz w:val="24"/>
          <w:szCs w:val="24"/>
        </w:rPr>
        <w:t>8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3,9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81</w:t>
      </w:r>
      <w:r w:rsidR="0020095F" w:rsidRPr="00D747D3">
        <w:rPr>
          <w:rFonts w:ascii="Times New Roman CYR" w:hAnsi="Times New Roman CYR" w:cs="Times New Roman CYR"/>
          <w:sz w:val="24"/>
          <w:szCs w:val="24"/>
        </w:rPr>
        <w:t>,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9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20095F" w:rsidRPr="00D747D3">
        <w:rPr>
          <w:rFonts w:ascii="Times New Roman CYR" w:hAnsi="Times New Roman CYR" w:cs="Times New Roman CYR"/>
          <w:sz w:val="24"/>
          <w:szCs w:val="24"/>
        </w:rPr>
        <w:t>8</w:t>
      </w:r>
      <w:r w:rsidR="00D747D3" w:rsidRPr="00D747D3">
        <w:rPr>
          <w:rFonts w:ascii="Times New Roman CYR" w:hAnsi="Times New Roman CYR" w:cs="Times New Roman CYR"/>
          <w:sz w:val="24"/>
          <w:szCs w:val="24"/>
        </w:rPr>
        <w:t>1,9</w:t>
      </w:r>
      <w:r w:rsidRPr="00D747D3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D747D3">
        <w:rPr>
          <w:rFonts w:ascii="Times New Roman CYR" w:hAnsi="Times New Roman CYR" w:cs="Times New Roman CYR"/>
          <w:sz w:val="24"/>
          <w:szCs w:val="24"/>
        </w:rPr>
        <w:t>1</w:t>
      </w:r>
      <w:r w:rsidRPr="00D747D3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D747D3" w:rsidRDefault="00CF464E" w:rsidP="0065149D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730AC" w:rsidRDefault="00CF464E" w:rsidP="0065149D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D747D3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</w:t>
      </w:r>
      <w:r w:rsidRPr="00B730AC">
        <w:rPr>
          <w:rFonts w:ascii="Times New Roman CYR" w:hAnsi="Times New Roman CYR" w:cs="Times New Roman CYR"/>
          <w:sz w:val="24"/>
          <w:szCs w:val="24"/>
        </w:rPr>
        <w:t xml:space="preserve"> поселения и ее изменение по сравнению с бюджетными назначениями </w:t>
      </w:r>
      <w:r w:rsidR="00CE78E3" w:rsidRPr="00B730AC">
        <w:rPr>
          <w:rFonts w:ascii="Times New Roman CYR" w:hAnsi="Times New Roman CYR" w:cs="Times New Roman CYR"/>
          <w:sz w:val="24"/>
          <w:szCs w:val="24"/>
        </w:rPr>
        <w:t>2023</w:t>
      </w:r>
      <w:r w:rsidRPr="00B730AC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B730AC" w:rsidRDefault="00CF464E" w:rsidP="0065149D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B730AC" w:rsidRDefault="00CF464E" w:rsidP="0065149D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730AC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559"/>
        <w:gridCol w:w="1559"/>
        <w:gridCol w:w="1560"/>
        <w:gridCol w:w="1276"/>
      </w:tblGrid>
      <w:tr w:rsidR="00CF464E" w:rsidRPr="00B730AC" w:rsidTr="00843C55">
        <w:trPr>
          <w:trHeight w:val="245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B730AC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B730AC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 xml:space="preserve">Ожидаемое исполнение на </w:t>
            </w:r>
            <w:r w:rsidR="00CE78E3" w:rsidRPr="00B730AC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B730A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</w:t>
            </w:r>
          </w:p>
          <w:p w:rsidR="00CF464E" w:rsidRPr="00B730AC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B730AC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B730AC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73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B73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B730AC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B730AC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B730AC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30AC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843C55" w:rsidRPr="00B730AC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B730A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CF464E" w:rsidRPr="00B730AC" w:rsidTr="00843C55">
        <w:trPr>
          <w:trHeight w:val="418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B730AC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B730AC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B730AC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B730AC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>В сумме,</w:t>
            </w:r>
          </w:p>
          <w:p w:rsidR="00CF464E" w:rsidRPr="00B730AC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30AC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427D9C" w:rsidRPr="00B730AC" w:rsidTr="00547DD0">
        <w:trPr>
          <w:trHeight w:val="324"/>
        </w:trPr>
        <w:tc>
          <w:tcPr>
            <w:tcW w:w="3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427D9C" w:rsidRPr="00B730AC" w:rsidRDefault="00427D9C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1 703,5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427D9C" w:rsidRPr="00B730AC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2 316,2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612,7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427D9C" w:rsidRPr="00B730AC" w:rsidTr="000E2638">
        <w:trPr>
          <w:trHeight w:val="10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427D9C" w:rsidRPr="00B730AC" w:rsidTr="00547DD0">
        <w:trPr>
          <w:trHeight w:val="30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B730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</w:tr>
      <w:tr w:rsidR="00427D9C" w:rsidRPr="00B730AC" w:rsidTr="00622473">
        <w:trPr>
          <w:trHeight w:val="21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- 2 071,5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427D9C" w:rsidRPr="00B730AC" w:rsidTr="000E2638">
        <w:trPr>
          <w:trHeight w:val="14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</w:tr>
      <w:tr w:rsidR="00427D9C" w:rsidRPr="00B730AC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</w:tr>
      <w:tr w:rsidR="00427D9C" w:rsidRPr="00B730AC" w:rsidTr="000E2638">
        <w:trPr>
          <w:trHeight w:val="17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730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427D9C" w:rsidRPr="00B730AC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427D9C" w:rsidRPr="00B730AC" w:rsidTr="006D58C8">
        <w:trPr>
          <w:trHeight w:val="70"/>
        </w:trPr>
        <w:tc>
          <w:tcPr>
            <w:tcW w:w="3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7D9C" w:rsidRPr="00B730AC" w:rsidRDefault="00427D9C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730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27D9C" w:rsidRPr="00B730AC" w:rsidRDefault="00B730AC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8 182,8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27D9C" w:rsidRPr="00B730AC" w:rsidRDefault="00427D9C" w:rsidP="0065149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10 038,7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27D9C" w:rsidRPr="00B730AC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</w:tr>
    </w:tbl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C11A6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C11A67">
        <w:rPr>
          <w:rFonts w:ascii="Times New Roman CYR" w:hAnsi="Times New Roman CYR" w:cs="Times New Roman CYR"/>
          <w:sz w:val="24"/>
          <w:szCs w:val="24"/>
        </w:rPr>
        <w:t xml:space="preserve">Расходы бюджета сельского поселения на </w:t>
      </w:r>
      <w:r w:rsidR="00CE78E3" w:rsidRPr="00C11A67">
        <w:rPr>
          <w:rFonts w:ascii="Times New Roman CYR" w:hAnsi="Times New Roman CYR" w:cs="Times New Roman CYR"/>
          <w:sz w:val="24"/>
          <w:szCs w:val="24"/>
        </w:rPr>
        <w:t>2023</w:t>
      </w:r>
      <w:r w:rsidRPr="00C11A67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C11A67" w:rsidRPr="00C11A67">
        <w:rPr>
          <w:rFonts w:ascii="Times New Roman CYR" w:hAnsi="Times New Roman CYR" w:cs="Times New Roman CYR"/>
          <w:sz w:val="24"/>
          <w:szCs w:val="24"/>
        </w:rPr>
        <w:t>10 038,7</w:t>
      </w:r>
      <w:r w:rsidRPr="00C11A67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C11A67" w:rsidRPr="00C11A67">
        <w:rPr>
          <w:rFonts w:ascii="Times New Roman CYR" w:hAnsi="Times New Roman CYR" w:cs="Times New Roman CYR"/>
          <w:sz w:val="24"/>
          <w:szCs w:val="24"/>
        </w:rPr>
        <w:t>22,7</w:t>
      </w:r>
      <w:r w:rsidRPr="00C11A67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C11A67" w:rsidRPr="00C11A67">
        <w:rPr>
          <w:rFonts w:ascii="Times New Roman CYR" w:hAnsi="Times New Roman CYR" w:cs="Times New Roman CYR"/>
          <w:sz w:val="24"/>
          <w:szCs w:val="24"/>
        </w:rPr>
        <w:t>1 855,9</w:t>
      </w:r>
      <w:r w:rsidRPr="00C11A67">
        <w:rPr>
          <w:rFonts w:ascii="Times New Roman CYR" w:hAnsi="Times New Roman CYR" w:cs="Times New Roman CYR"/>
          <w:sz w:val="24"/>
          <w:szCs w:val="24"/>
        </w:rPr>
        <w:t xml:space="preserve"> тыс. рублей больше бюджетных назначений </w:t>
      </w:r>
      <w:r w:rsidR="00CE78E3" w:rsidRPr="00C11A67">
        <w:rPr>
          <w:rFonts w:ascii="Times New Roman CYR" w:hAnsi="Times New Roman CYR" w:cs="Times New Roman CYR"/>
          <w:sz w:val="24"/>
          <w:szCs w:val="24"/>
        </w:rPr>
        <w:t>202</w:t>
      </w:r>
      <w:r w:rsidR="00C11A67" w:rsidRPr="00C11A67">
        <w:rPr>
          <w:rFonts w:ascii="Times New Roman CYR" w:hAnsi="Times New Roman CYR" w:cs="Times New Roman CYR"/>
          <w:sz w:val="24"/>
          <w:szCs w:val="24"/>
        </w:rPr>
        <w:t>2</w:t>
      </w:r>
      <w:r w:rsidRPr="00C11A67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C11A6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C11A67" w:rsidRDefault="00CF464E" w:rsidP="006514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C11A67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 муниципальных  программ сельского поселения </w:t>
      </w:r>
      <w:r w:rsidRPr="00C11A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6E22" w:rsidRPr="00C11A67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86E22" w:rsidRPr="00C11A67">
        <w:rPr>
          <w:rFonts w:ascii="Times New Roman CYR" w:hAnsi="Times New Roman CYR" w:cs="Times New Roman CYR"/>
          <w:b/>
          <w:bCs/>
          <w:sz w:val="24"/>
          <w:szCs w:val="24"/>
        </w:rPr>
        <w:t>Кременское</w:t>
      </w:r>
      <w:proofErr w:type="spellEnd"/>
      <w:r w:rsidRPr="00C11A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11A6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C11A6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11A67">
        <w:rPr>
          <w:rFonts w:ascii="Times New Roman CYR" w:hAnsi="Times New Roman CYR" w:cs="Times New Roman CYR"/>
          <w:sz w:val="24"/>
          <w:szCs w:val="24"/>
        </w:rPr>
        <w:t xml:space="preserve">Формирование бюджета на </w:t>
      </w:r>
      <w:r w:rsidR="00CE78E3" w:rsidRPr="00C11A67">
        <w:rPr>
          <w:rFonts w:ascii="Times New Roman CYR" w:hAnsi="Times New Roman CYR" w:cs="Times New Roman CYR"/>
          <w:sz w:val="24"/>
          <w:szCs w:val="24"/>
        </w:rPr>
        <w:t>2023</w:t>
      </w:r>
      <w:r w:rsidRPr="00C11A6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C11A67">
        <w:rPr>
          <w:rFonts w:ascii="Times New Roman CYR" w:hAnsi="Times New Roman CYR" w:cs="Times New Roman CYR"/>
          <w:sz w:val="24"/>
          <w:szCs w:val="24"/>
        </w:rPr>
        <w:t>2024</w:t>
      </w:r>
      <w:r w:rsidRPr="00C11A6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C11A67">
        <w:rPr>
          <w:rFonts w:ascii="Times New Roman CYR" w:hAnsi="Times New Roman CYR" w:cs="Times New Roman CYR"/>
          <w:sz w:val="24"/>
          <w:szCs w:val="24"/>
        </w:rPr>
        <w:t>2025</w:t>
      </w:r>
      <w:r w:rsidRPr="00C11A67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C11A6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11A67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C11A6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C11A6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C11A67">
        <w:rPr>
          <w:rFonts w:ascii="Times New Roman CYR" w:hAnsi="Times New Roman CYR" w:cs="Times New Roman CYR"/>
          <w:sz w:val="20"/>
          <w:szCs w:val="20"/>
        </w:rPr>
        <w:t>Таблица № 9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722"/>
        <w:gridCol w:w="993"/>
        <w:gridCol w:w="852"/>
        <w:gridCol w:w="991"/>
        <w:gridCol w:w="745"/>
        <w:gridCol w:w="956"/>
        <w:gridCol w:w="850"/>
      </w:tblGrid>
      <w:tr w:rsidR="00547DD0" w:rsidRPr="00C11A67" w:rsidTr="00C11A67">
        <w:trPr>
          <w:trHeight w:val="259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11A67" w:rsidRDefault="00547DD0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C11A67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7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11A67" w:rsidRDefault="00547DD0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C11A67" w:rsidRDefault="00547DD0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C11A67" w:rsidRDefault="00547DD0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11A67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547DD0"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C11A67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11A67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547DD0"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C11A67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11A67" w:rsidRDefault="00CE78E3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  <w:r w:rsidR="00547DD0"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C11A67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C11A67" w:rsidTr="00C11A67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C11A67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C11A67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C11A67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C11A67" w:rsidTr="00C11A67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5149D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514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5149D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514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5149D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514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5149D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514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5149D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514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5149D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514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5149D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514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65149D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514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CF464E" w:rsidRPr="00C11A67" w:rsidTr="00C11A67">
        <w:trPr>
          <w:trHeight w:val="38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9 966,5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9 292,7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9 676,5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6E3B84" w:rsidRPr="00C11A67" w:rsidTr="00C11A67">
        <w:trPr>
          <w:trHeight w:val="48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FA13DD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6E3B84" w:rsidP="006514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F464E" w:rsidRPr="00C11A67" w:rsidTr="00C11A67">
        <w:trPr>
          <w:trHeight w:val="32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A13DD" w:rsidRPr="00C1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E3B84" w:rsidRPr="00C11A67" w:rsidTr="00C11A67">
        <w:trPr>
          <w:trHeight w:val="16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FA13DD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6E3B84" w:rsidP="006514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в сельском поселении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81B5E" w:rsidRPr="00C11A67" w:rsidTr="00C11A67">
        <w:trPr>
          <w:trHeight w:val="27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B5E" w:rsidRPr="00C11A67" w:rsidRDefault="009F440F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B5E" w:rsidRPr="00C11A67" w:rsidRDefault="00081B5E" w:rsidP="006514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физической культуры и спорта 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B5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B5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B5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B5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B5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81B5E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F464E" w:rsidRPr="00C11A67" w:rsidTr="00C11A67">
        <w:trPr>
          <w:trHeight w:val="29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5E6894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9F440F" w:rsidRPr="00C11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445A" w:rsidRPr="00C11A67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4 992,0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4 499,3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4 429,9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CF464E" w:rsidRPr="00C11A67" w:rsidTr="00C11A67">
        <w:trPr>
          <w:trHeight w:val="38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5E6894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9F440F" w:rsidRPr="00C11A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1A67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1 711,1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1 836,2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CF464E" w:rsidRPr="00C11A67" w:rsidTr="00C11A67">
        <w:trPr>
          <w:trHeight w:val="13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5E6894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</w:t>
            </w:r>
            <w:r w:rsidR="009F440F" w:rsidRPr="00C11A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547DD0" w:rsidP="006514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Муниципальная</w:t>
            </w:r>
            <w:r w:rsidR="00CF464E" w:rsidRPr="00C11A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CF464E" w:rsidRPr="00C11A67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</w:t>
            </w:r>
            <w:r w:rsidR="00CF464E" w:rsidRPr="00C11A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464E" w:rsidRPr="00C11A67">
              <w:rPr>
                <w:rFonts w:ascii="Times New Roman CYR" w:hAnsi="Times New Roman CYR" w:cs="Times New Roman CYR"/>
                <w:sz w:val="20"/>
                <w:szCs w:val="20"/>
              </w:rPr>
              <w:t>Разработка землеустроительной документации по описанию границ территориальных зон муниципальных образований для внесения в сведения ЕГРН</w:t>
            </w:r>
            <w:r w:rsidR="00CF464E" w:rsidRPr="00C11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613347" w:rsidRPr="00C11A67" w:rsidTr="0065149D">
        <w:trPr>
          <w:trHeight w:val="121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C11A67" w:rsidRDefault="009F440F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C11A67" w:rsidRDefault="00613347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11A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64E" w:rsidRPr="00C11A67" w:rsidTr="0065149D">
        <w:trPr>
          <w:trHeight w:val="114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9F440F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C1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C11A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C1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2 315,1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2 242,3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2 305,2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</w:tr>
      <w:tr w:rsidR="00CF464E" w:rsidRPr="00C11A67" w:rsidTr="0065149D">
        <w:trPr>
          <w:trHeight w:val="83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6C74D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C1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11A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BD548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CF464E" w:rsidRPr="00C11A67" w:rsidTr="00C11A67">
        <w:trPr>
          <w:trHeight w:val="35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F464E" w:rsidP="00651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C11A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10 038,7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606BE5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9 368,3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606BE5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C11A67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9 754,8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11A67" w:rsidRDefault="00606BE5" w:rsidP="006514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E5C12" w:rsidRPr="0065149D" w:rsidRDefault="002E5C12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  <w:highlight w:val="yellow"/>
        </w:rPr>
      </w:pPr>
    </w:p>
    <w:p w:rsidR="00CF464E" w:rsidRPr="00BD5487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BD5487">
        <w:rPr>
          <w:rFonts w:ascii="Times New Roman" w:hAnsi="Times New Roman" w:cs="Times New Roman"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2024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2025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C74DE" w:rsidRPr="00BD5487">
        <w:rPr>
          <w:rFonts w:ascii="Times New Roman CYR" w:hAnsi="Times New Roman CYR" w:cs="Times New Roman CYR"/>
          <w:sz w:val="24"/>
          <w:szCs w:val="24"/>
        </w:rPr>
        <w:t>99,</w:t>
      </w:r>
      <w:r w:rsidR="007B7B04" w:rsidRPr="00BD5487">
        <w:rPr>
          <w:rFonts w:ascii="Times New Roman CYR" w:hAnsi="Times New Roman CYR" w:cs="Times New Roman CYR"/>
          <w:sz w:val="24"/>
          <w:szCs w:val="24"/>
        </w:rPr>
        <w:t>3</w:t>
      </w:r>
      <w:r w:rsidRPr="00BD5487">
        <w:rPr>
          <w:rFonts w:ascii="Times New Roman CYR" w:hAnsi="Times New Roman CYR" w:cs="Times New Roman CYR"/>
          <w:sz w:val="24"/>
          <w:szCs w:val="24"/>
        </w:rPr>
        <w:t>%, 9</w:t>
      </w:r>
      <w:r w:rsidR="006C74DE" w:rsidRPr="00BD5487">
        <w:rPr>
          <w:rFonts w:ascii="Times New Roman CYR" w:hAnsi="Times New Roman CYR" w:cs="Times New Roman CYR"/>
          <w:sz w:val="24"/>
          <w:szCs w:val="24"/>
        </w:rPr>
        <w:t>9,</w:t>
      </w:r>
      <w:r w:rsidR="007B7B04" w:rsidRPr="00BD5487">
        <w:rPr>
          <w:rFonts w:ascii="Times New Roman CYR" w:hAnsi="Times New Roman CYR" w:cs="Times New Roman CYR"/>
          <w:sz w:val="24"/>
          <w:szCs w:val="24"/>
        </w:rPr>
        <w:t>2</w:t>
      </w:r>
      <w:r w:rsidR="000865E3" w:rsidRPr="00BD5487">
        <w:rPr>
          <w:rFonts w:ascii="Times New Roman CYR" w:hAnsi="Times New Roman CYR" w:cs="Times New Roman CYR"/>
          <w:sz w:val="24"/>
          <w:szCs w:val="24"/>
        </w:rPr>
        <w:t>%, 9</w:t>
      </w:r>
      <w:r w:rsidR="007B7B04" w:rsidRPr="00BD5487">
        <w:rPr>
          <w:rFonts w:ascii="Times New Roman CYR" w:hAnsi="Times New Roman CYR" w:cs="Times New Roman CYR"/>
          <w:sz w:val="24"/>
          <w:szCs w:val="24"/>
        </w:rPr>
        <w:t>9,2</w:t>
      </w:r>
      <w:r w:rsidRPr="00BD5487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65149D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BD5487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D5487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BD54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b/>
          <w:bCs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BD5487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CE78E3" w:rsidRPr="00BD5487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BD548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CE78E3" w:rsidRPr="00BD5487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BD5487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CE78E3" w:rsidRPr="00BD5487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BD548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BD5487" w:rsidRDefault="00CF464E" w:rsidP="006514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Источники финансирования дефицита бюджета сельского поселения на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2025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BD5487">
        <w:rPr>
          <w:rFonts w:ascii="Times New Roman CYR" w:hAnsi="Times New Roman CYR" w:cs="Times New Roman CYR"/>
          <w:sz w:val="24"/>
          <w:szCs w:val="24"/>
        </w:rPr>
        <w:t>0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BD5487" w:rsidRDefault="00CF464E" w:rsidP="006514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BD5487">
        <w:rPr>
          <w:rFonts w:ascii="Times New Roman" w:hAnsi="Times New Roman" w:cs="Times New Roman"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545,3</w:t>
      </w:r>
      <w:r w:rsidR="00B128E3"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D5487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BD5487" w:rsidRDefault="00CF464E" w:rsidP="006514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BD5487">
        <w:rPr>
          <w:rFonts w:ascii="Times New Roman" w:hAnsi="Times New Roman" w:cs="Times New Roman"/>
          <w:sz w:val="24"/>
          <w:szCs w:val="24"/>
        </w:rPr>
        <w:t xml:space="preserve">- 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545,3</w:t>
      </w:r>
      <w:r w:rsidR="00B128E3"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D5487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BD5487" w:rsidRDefault="00CF464E" w:rsidP="006514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2024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2025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BD5487">
        <w:rPr>
          <w:rFonts w:ascii="Times New Roman" w:hAnsi="Times New Roman" w:cs="Times New Roman"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BD5487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BD5487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BD5487">
        <w:rPr>
          <w:rFonts w:ascii="Times New Roman CYR" w:hAnsi="Times New Roman CYR" w:cs="Times New Roman CYR"/>
          <w:sz w:val="24"/>
          <w:szCs w:val="24"/>
        </w:rPr>
        <w:t>.</w:t>
      </w:r>
    </w:p>
    <w:p w:rsidR="00BD5487" w:rsidRPr="0065149D" w:rsidRDefault="00BD5487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BD5487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D5487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BD5487" w:rsidRDefault="00FD6626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BD5487" w:rsidRDefault="00CF464E" w:rsidP="0065149D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на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2024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2025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BD5487" w:rsidRDefault="00C14B2A" w:rsidP="0065149D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BD5487">
        <w:rPr>
          <w:rFonts w:ascii="Times New Roman" w:hAnsi="Times New Roman" w:cs="Times New Roman"/>
          <w:sz w:val="24"/>
          <w:szCs w:val="24"/>
        </w:rPr>
        <w:t>«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BD5487">
        <w:rPr>
          <w:rFonts w:ascii="Times New Roman" w:hAnsi="Times New Roman" w:cs="Times New Roman"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CF464E"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BD5487">
        <w:rPr>
          <w:rFonts w:ascii="Times New Roman" w:hAnsi="Times New Roman" w:cs="Times New Roman"/>
          <w:sz w:val="24"/>
          <w:szCs w:val="24"/>
        </w:rPr>
        <w:t>«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="008C74C7" w:rsidRPr="00BD5487">
        <w:rPr>
          <w:rFonts w:ascii="Times New Roman CYR" w:hAnsi="Times New Roman CYR" w:cs="Times New Roman CYR"/>
          <w:sz w:val="24"/>
          <w:szCs w:val="24"/>
        </w:rPr>
        <w:t>в установленный срок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BD5487" w:rsidRDefault="00CF464E" w:rsidP="0065149D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BD5487">
        <w:rPr>
          <w:rFonts w:ascii="Times New Roman" w:hAnsi="Times New Roman" w:cs="Times New Roman"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 xml:space="preserve">»  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2024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2025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BD5487" w:rsidRDefault="00CF464E" w:rsidP="0065149D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Представленный для проведения экспертизы Проект решения о бюджете </w:t>
      </w:r>
      <w:r w:rsidRPr="00BD5487">
        <w:rPr>
          <w:rFonts w:ascii="Times New Roman CYR" w:hAnsi="Times New Roman CYR" w:cs="Times New Roman CYR"/>
          <w:sz w:val="24"/>
          <w:szCs w:val="24"/>
        </w:rPr>
        <w:lastRenderedPageBreak/>
        <w:t>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BD5487" w:rsidRDefault="00CF464E" w:rsidP="0065149D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D54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CE78E3" w:rsidRPr="00BD54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2023</w:t>
      </w:r>
      <w:r w:rsidRPr="00BD54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BD5487" w:rsidRDefault="00C14B2A" w:rsidP="0065149D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9 493,4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4 040,3</w:t>
      </w:r>
      <w:r w:rsidR="00CF464E" w:rsidRPr="00BD5487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BD5487" w:rsidRDefault="00C14B2A" w:rsidP="0065149D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10 038,7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BD5487" w:rsidRDefault="00C14B2A" w:rsidP="0065149D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545,3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BD5487" w:rsidRDefault="009472B1" w:rsidP="0065149D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D54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CE78E3" w:rsidRPr="00BD54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2024</w:t>
      </w:r>
      <w:r w:rsidR="00CF464E" w:rsidRPr="00BD54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BD5487" w:rsidRDefault="00C14B2A" w:rsidP="0065149D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9 559,5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3 935,4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BD5487" w:rsidRDefault="00C14B2A" w:rsidP="0065149D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9 559,5</w:t>
      </w:r>
      <w:r w:rsidR="00CF464E" w:rsidRPr="00BD5487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191,2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BD5487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BD5487" w:rsidRDefault="00C14B2A" w:rsidP="0065149D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BD5487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BD5487" w:rsidRDefault="00CF464E" w:rsidP="0065149D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D54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CE78E3" w:rsidRPr="00BD54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2025</w:t>
      </w:r>
      <w:r w:rsidRPr="00BD54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BD5487" w:rsidRDefault="00C14B2A" w:rsidP="0065149D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10 146,9</w:t>
      </w:r>
      <w:r w:rsidR="007A60F3" w:rsidRPr="00BD5487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4 328,5</w:t>
      </w:r>
      <w:r w:rsidR="009472B1"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BD5487" w:rsidRDefault="00C14B2A" w:rsidP="0065149D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10 146,9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BD5487" w:rsidRPr="00BD5487">
        <w:rPr>
          <w:rFonts w:ascii="Times New Roman CYR" w:hAnsi="Times New Roman CYR" w:cs="Times New Roman CYR"/>
          <w:sz w:val="24"/>
          <w:szCs w:val="24"/>
        </w:rPr>
        <w:t>392,1</w:t>
      </w:r>
      <w:r w:rsidR="007A60F3"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BD5487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BD5487" w:rsidRDefault="00C14B2A" w:rsidP="0065149D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BD5487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BD5487" w:rsidRDefault="00C14B2A" w:rsidP="0065149D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BD5487">
        <w:rPr>
          <w:rFonts w:ascii="Times New Roman" w:hAnsi="Times New Roman" w:cs="Times New Roman"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="00CF464E"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BD5487" w:rsidRDefault="00CF464E" w:rsidP="0065149D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BD5487">
        <w:rPr>
          <w:rFonts w:ascii="Times New Roman" w:hAnsi="Times New Roman" w:cs="Times New Roman"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Pr="00BD5487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BD5487" w:rsidRDefault="00CF464E" w:rsidP="0065149D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Приоритетным, в период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2025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7B7B04" w:rsidRPr="00BD5487">
        <w:rPr>
          <w:rFonts w:ascii="Times New Roman CYR" w:hAnsi="Times New Roman CYR" w:cs="Times New Roman CYR"/>
          <w:sz w:val="24"/>
          <w:szCs w:val="24"/>
        </w:rPr>
        <w:t>жилищно-коммунального хозяйства</w:t>
      </w:r>
      <w:r w:rsidR="009323B7" w:rsidRPr="00BD5487">
        <w:rPr>
          <w:rFonts w:ascii="Times New Roman CYR" w:hAnsi="Times New Roman CYR" w:cs="Times New Roman CYR"/>
          <w:sz w:val="24"/>
          <w:szCs w:val="24"/>
        </w:rPr>
        <w:t>.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BD5487" w:rsidRDefault="00CF464E" w:rsidP="0065149D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BD5487" w:rsidRDefault="0057217B" w:rsidP="0065149D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Calibri" w:hAnsi="Calibri" w:cs="Calibri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Проекте решения о бюджете дефицит бюджета на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BD5487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BD5487" w:rsidRDefault="00CF464E" w:rsidP="0065149D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BD5487">
        <w:rPr>
          <w:rFonts w:ascii="Times New Roman" w:hAnsi="Times New Roman" w:cs="Times New Roman"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2023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B7B04" w:rsidRPr="00BD5487">
        <w:rPr>
          <w:rFonts w:ascii="Times New Roman CYR" w:hAnsi="Times New Roman CYR" w:cs="Times New Roman CYR"/>
          <w:sz w:val="24"/>
          <w:szCs w:val="24"/>
        </w:rPr>
        <w:t>5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2024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B7B04" w:rsidRPr="00BD5487">
        <w:rPr>
          <w:rFonts w:ascii="Times New Roman CYR" w:hAnsi="Times New Roman CYR" w:cs="Times New Roman CYR"/>
          <w:sz w:val="24"/>
          <w:szCs w:val="24"/>
        </w:rPr>
        <w:t>5</w:t>
      </w:r>
      <w:r w:rsidRPr="00BD5487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CE78E3" w:rsidRPr="00BD5487">
        <w:rPr>
          <w:rFonts w:ascii="Times New Roman CYR" w:hAnsi="Times New Roman CYR" w:cs="Times New Roman CYR"/>
          <w:sz w:val="24"/>
          <w:szCs w:val="24"/>
        </w:rPr>
        <w:t>2025</w:t>
      </w:r>
      <w:r w:rsidR="007A60F3" w:rsidRPr="00BD5487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7B7B04" w:rsidRPr="00BD5487">
        <w:rPr>
          <w:rFonts w:ascii="Times New Roman CYR" w:hAnsi="Times New Roman CYR" w:cs="Times New Roman CYR"/>
          <w:sz w:val="24"/>
          <w:szCs w:val="24"/>
        </w:rPr>
        <w:t>5</w:t>
      </w:r>
      <w:r w:rsidRPr="00BD5487">
        <w:rPr>
          <w:rFonts w:ascii="Times New Roman CYR" w:hAnsi="Times New Roman CYR" w:cs="Times New Roman CYR"/>
          <w:sz w:val="24"/>
          <w:szCs w:val="24"/>
        </w:rPr>
        <w:t>0,0 тыс. рублей, не превышает 3% общего объема расходов, что соответствует статье 81 БК РФ.</w:t>
      </w:r>
    </w:p>
    <w:p w:rsidR="00CF464E" w:rsidRPr="00BD5487" w:rsidRDefault="00CF464E" w:rsidP="0065149D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BD5487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BD5487">
        <w:rPr>
          <w:rFonts w:ascii="Times New Roman" w:hAnsi="Times New Roman" w:cs="Times New Roman"/>
          <w:sz w:val="24"/>
          <w:szCs w:val="24"/>
        </w:rPr>
        <w:t>«</w:t>
      </w:r>
      <w:r w:rsidR="00E86E22" w:rsidRPr="00BD5487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 xml:space="preserve">» </w:t>
      </w:r>
      <w:r w:rsidRPr="00BD5487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CF464E" w:rsidRPr="00BD5487" w:rsidRDefault="00CF464E" w:rsidP="006514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D548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Пре</w:t>
      </w:r>
      <w:bookmarkStart w:id="0" w:name="_GoBack"/>
      <w:bookmarkEnd w:id="0"/>
      <w:r w:rsidRPr="00BD5487">
        <w:rPr>
          <w:rFonts w:ascii="Times New Roman CYR" w:hAnsi="Times New Roman CYR" w:cs="Times New Roman CYR"/>
          <w:b/>
          <w:bCs/>
          <w:sz w:val="24"/>
          <w:szCs w:val="24"/>
        </w:rPr>
        <w:t>дложения</w:t>
      </w:r>
    </w:p>
    <w:p w:rsidR="00CF464E" w:rsidRPr="00BD5487" w:rsidRDefault="00CF464E" w:rsidP="0065149D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173D" w:rsidRPr="00BD5487" w:rsidRDefault="00AA173D" w:rsidP="0065149D">
      <w:pPr>
        <w:pStyle w:val="a9"/>
        <w:numPr>
          <w:ilvl w:val="3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487">
        <w:rPr>
          <w:rFonts w:ascii="Times New Roman" w:eastAsia="Calibri" w:hAnsi="Times New Roman" w:cs="Times New Roman"/>
          <w:sz w:val="24"/>
          <w:szCs w:val="24"/>
        </w:rPr>
        <w:t>Одновременно с Проектом решения о бюджете представить следующие документы:</w:t>
      </w:r>
    </w:p>
    <w:p w:rsidR="00AA173D" w:rsidRPr="00BD5487" w:rsidRDefault="00AA173D" w:rsidP="0065149D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87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 и основные направления налоговой политики;</w:t>
      </w:r>
    </w:p>
    <w:p w:rsidR="00AA173D" w:rsidRPr="00BD5487" w:rsidRDefault="00AA173D" w:rsidP="0065149D">
      <w:pPr>
        <w:pStyle w:val="a9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87">
        <w:rPr>
          <w:rFonts w:ascii="Times New Roman" w:hAnsi="Times New Roman" w:cs="Times New Roman"/>
          <w:sz w:val="24"/>
          <w:szCs w:val="24"/>
        </w:rPr>
        <w:t>-</w:t>
      </w:r>
      <w:r w:rsidRPr="00BD5487">
        <w:rPr>
          <w:rFonts w:ascii="Times New Roman" w:hAnsi="Times New Roman" w:cs="Times New Roman"/>
          <w:sz w:val="24"/>
          <w:szCs w:val="24"/>
        </w:rPr>
        <w:tab/>
        <w:t xml:space="preserve">Предварительные итоги социально-экономического развития территории сельского поселения «Село </w:t>
      </w:r>
      <w:proofErr w:type="spellStart"/>
      <w:r w:rsidRPr="00BD5487"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 xml:space="preserve">» за истекший период текущего финансового года и ожидаемые итоги социально-экономического развития территории сельского поселения «Село </w:t>
      </w:r>
      <w:proofErr w:type="spellStart"/>
      <w:r w:rsidRPr="00BD5487"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>» за текущий финансовый год;</w:t>
      </w:r>
    </w:p>
    <w:p w:rsidR="00AA173D" w:rsidRPr="00BD5487" w:rsidRDefault="00AA173D" w:rsidP="0065149D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87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территории сельского поселения «Село </w:t>
      </w:r>
      <w:proofErr w:type="spellStart"/>
      <w:r w:rsidRPr="00BD5487"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>»;</w:t>
      </w:r>
    </w:p>
    <w:p w:rsidR="00AA173D" w:rsidRPr="00BD5487" w:rsidRDefault="00AA173D" w:rsidP="0065149D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87">
        <w:rPr>
          <w:rFonts w:ascii="Times New Roman" w:hAnsi="Times New Roman" w:cs="Times New Roman"/>
          <w:sz w:val="24"/>
          <w:szCs w:val="24"/>
        </w:rPr>
        <w:t>- Проект программы приватизации муниципального имущества;</w:t>
      </w:r>
    </w:p>
    <w:p w:rsidR="00AA173D" w:rsidRPr="00BD5487" w:rsidRDefault="00AA173D" w:rsidP="0065149D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87">
        <w:rPr>
          <w:rFonts w:ascii="Times New Roman" w:hAnsi="Times New Roman" w:cs="Times New Roman"/>
          <w:sz w:val="24"/>
          <w:szCs w:val="24"/>
        </w:rPr>
        <w:t>- Паспорта муниципальных программ (проекты изменений в указанные паспорта).</w:t>
      </w:r>
    </w:p>
    <w:p w:rsidR="00AA173D" w:rsidRPr="00BD5487" w:rsidRDefault="00AA173D" w:rsidP="0065149D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87">
        <w:rPr>
          <w:rFonts w:ascii="Times New Roman" w:hAnsi="Times New Roman" w:cs="Times New Roman"/>
          <w:sz w:val="24"/>
          <w:szCs w:val="24"/>
        </w:rPr>
        <w:t>- Бюджетный прогноз (изменения бюджетного прогноза)</w:t>
      </w:r>
      <w:r w:rsidR="003B19AD" w:rsidRPr="00BD5487">
        <w:rPr>
          <w:rFonts w:ascii="Times New Roman" w:hAnsi="Times New Roman" w:cs="Times New Roman"/>
          <w:sz w:val="24"/>
          <w:szCs w:val="24"/>
        </w:rPr>
        <w:t>.</w:t>
      </w:r>
    </w:p>
    <w:p w:rsidR="00CF464E" w:rsidRPr="00BD5487" w:rsidRDefault="00C14B2A" w:rsidP="0065149D">
      <w:pPr>
        <w:pStyle w:val="a9"/>
        <w:widowControl w:val="0"/>
        <w:numPr>
          <w:ilvl w:val="3"/>
          <w:numId w:val="22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87">
        <w:rPr>
          <w:rFonts w:ascii="Times New Roman" w:hAnsi="Times New Roman" w:cs="Times New Roman"/>
          <w:sz w:val="24"/>
          <w:szCs w:val="24"/>
        </w:rPr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BD5487">
        <w:rPr>
          <w:rFonts w:ascii="Times New Roman" w:hAnsi="Times New Roman" w:cs="Times New Roman"/>
          <w:sz w:val="24"/>
          <w:szCs w:val="24"/>
        </w:rPr>
        <w:t>.</w:t>
      </w:r>
    </w:p>
    <w:p w:rsidR="00CF464E" w:rsidRPr="00CE78E3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14B2A" w:rsidRPr="00BD5487" w:rsidRDefault="00C14B2A" w:rsidP="0065149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48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BD5487" w:rsidRDefault="00C14B2A" w:rsidP="006514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6626" w:rsidRDefault="00C14B2A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487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Проекта Решения «О бюджете сельского поселения «</w:t>
      </w:r>
      <w:r w:rsidR="00E86E22" w:rsidRPr="00BD548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 w:rsidRPr="00BD5487">
        <w:rPr>
          <w:rFonts w:ascii="Times New Roman" w:hAnsi="Times New Roman" w:cs="Times New Roman"/>
          <w:sz w:val="24"/>
          <w:szCs w:val="24"/>
        </w:rPr>
        <w:t xml:space="preserve">» на </w:t>
      </w:r>
      <w:r w:rsidR="00CE78E3" w:rsidRPr="00BD5487">
        <w:rPr>
          <w:rFonts w:ascii="Times New Roman" w:hAnsi="Times New Roman" w:cs="Times New Roman"/>
          <w:sz w:val="24"/>
          <w:szCs w:val="24"/>
        </w:rPr>
        <w:t>2023</w:t>
      </w:r>
      <w:r w:rsidRPr="00BD5487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E78E3" w:rsidRPr="00BD5487">
        <w:rPr>
          <w:rFonts w:ascii="Times New Roman" w:hAnsi="Times New Roman" w:cs="Times New Roman"/>
          <w:sz w:val="24"/>
          <w:szCs w:val="24"/>
        </w:rPr>
        <w:t>2023</w:t>
      </w:r>
      <w:r w:rsidRPr="00BD5487">
        <w:rPr>
          <w:rFonts w:ascii="Times New Roman" w:hAnsi="Times New Roman" w:cs="Times New Roman"/>
          <w:sz w:val="24"/>
          <w:szCs w:val="24"/>
        </w:rPr>
        <w:t xml:space="preserve"> и </w:t>
      </w:r>
      <w:r w:rsidR="00CE78E3" w:rsidRPr="00BD5487">
        <w:rPr>
          <w:rFonts w:ascii="Times New Roman" w:hAnsi="Times New Roman" w:cs="Times New Roman"/>
          <w:sz w:val="24"/>
          <w:szCs w:val="24"/>
        </w:rPr>
        <w:t>2024</w:t>
      </w:r>
      <w:r w:rsidRPr="00BD5487">
        <w:rPr>
          <w:rFonts w:ascii="Times New Roman" w:hAnsi="Times New Roman" w:cs="Times New Roman"/>
          <w:sz w:val="24"/>
          <w:szCs w:val="24"/>
        </w:rPr>
        <w:t xml:space="preserve"> годов» Контрольно-счетная комиссия </w:t>
      </w:r>
      <w:r w:rsidR="00D03A9D" w:rsidRPr="00BD548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D5487">
        <w:rPr>
          <w:rFonts w:ascii="Times New Roman" w:hAnsi="Times New Roman" w:cs="Times New Roman"/>
          <w:sz w:val="24"/>
          <w:szCs w:val="24"/>
        </w:rPr>
        <w:t xml:space="preserve"> «Медынский район» </w:t>
      </w:r>
      <w:r w:rsidR="00D03A9D" w:rsidRPr="00BD5487">
        <w:rPr>
          <w:rFonts w:ascii="Times New Roman" w:hAnsi="Times New Roman" w:cs="Times New Roman"/>
          <w:sz w:val="24"/>
          <w:szCs w:val="24"/>
        </w:rPr>
        <w:t>предлагает Сельской Думе принять к рассмотрению проект решения сельского поселения «</w:t>
      </w:r>
      <w:r w:rsidR="00E86E22" w:rsidRPr="00BD548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 w:rsidR="00D03A9D" w:rsidRPr="00BD5487">
        <w:rPr>
          <w:rFonts w:ascii="Times New Roman" w:hAnsi="Times New Roman" w:cs="Times New Roman"/>
          <w:sz w:val="24"/>
          <w:szCs w:val="24"/>
        </w:rPr>
        <w:t>» «</w:t>
      </w:r>
      <w:r w:rsidR="00D03A9D" w:rsidRPr="00BD5487">
        <w:rPr>
          <w:rFonts w:ascii="Times New Roman" w:hAnsi="Times New Roman" w:cs="Times New Roman"/>
          <w:bCs/>
          <w:sz w:val="24"/>
          <w:szCs w:val="24"/>
        </w:rPr>
        <w:t>О бюджете сельского поселения «</w:t>
      </w:r>
      <w:r w:rsidR="00E86E22" w:rsidRPr="00BD548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E86E22" w:rsidRPr="00BD5487">
        <w:rPr>
          <w:rFonts w:ascii="Times New Roman" w:hAnsi="Times New Roman" w:cs="Times New Roman"/>
          <w:bCs/>
          <w:sz w:val="24"/>
          <w:szCs w:val="24"/>
        </w:rPr>
        <w:t>Кременское</w:t>
      </w:r>
      <w:proofErr w:type="spellEnd"/>
      <w:r w:rsidR="00D03A9D" w:rsidRPr="00BD5487">
        <w:rPr>
          <w:rFonts w:ascii="Times New Roman" w:hAnsi="Times New Roman" w:cs="Times New Roman"/>
          <w:bCs/>
          <w:sz w:val="24"/>
          <w:szCs w:val="24"/>
        </w:rPr>
        <w:t>»</w:t>
      </w:r>
      <w:r w:rsidR="00D03A9D" w:rsidRPr="00BD5487">
        <w:rPr>
          <w:rFonts w:ascii="Times New Roman" w:hAnsi="Times New Roman" w:cs="Times New Roman"/>
          <w:sz w:val="24"/>
          <w:szCs w:val="24"/>
        </w:rPr>
        <w:t xml:space="preserve"> на </w:t>
      </w:r>
      <w:r w:rsidR="00CE78E3" w:rsidRPr="00BD5487">
        <w:rPr>
          <w:rFonts w:ascii="Times New Roman" w:hAnsi="Times New Roman" w:cs="Times New Roman"/>
          <w:sz w:val="24"/>
          <w:szCs w:val="24"/>
        </w:rPr>
        <w:t>2023</w:t>
      </w:r>
      <w:r w:rsidR="00D03A9D" w:rsidRPr="00BD5487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E78E3" w:rsidRPr="00BD5487">
        <w:rPr>
          <w:rFonts w:ascii="Times New Roman" w:hAnsi="Times New Roman" w:cs="Times New Roman"/>
          <w:sz w:val="24"/>
          <w:szCs w:val="24"/>
        </w:rPr>
        <w:t>2024</w:t>
      </w:r>
      <w:r w:rsidR="00D03A9D" w:rsidRPr="00BD5487">
        <w:rPr>
          <w:rFonts w:ascii="Times New Roman" w:hAnsi="Times New Roman" w:cs="Times New Roman"/>
          <w:sz w:val="24"/>
          <w:szCs w:val="24"/>
        </w:rPr>
        <w:t>-</w:t>
      </w:r>
      <w:r w:rsidR="00CE78E3" w:rsidRPr="00BD5487">
        <w:rPr>
          <w:rFonts w:ascii="Times New Roman" w:hAnsi="Times New Roman" w:cs="Times New Roman"/>
          <w:sz w:val="24"/>
          <w:szCs w:val="24"/>
        </w:rPr>
        <w:t>2025</w:t>
      </w:r>
      <w:r w:rsidR="00D03A9D" w:rsidRPr="00BD548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03A9D" w:rsidRPr="00BD5487">
        <w:rPr>
          <w:rFonts w:ascii="Times New Roman" w:hAnsi="Times New Roman" w:cs="Times New Roman"/>
          <w:bCs/>
          <w:sz w:val="24"/>
          <w:szCs w:val="24"/>
        </w:rPr>
        <w:t>»</w:t>
      </w:r>
      <w:r w:rsidR="00245FCA" w:rsidRPr="00BD54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B2A" w:rsidRPr="00CF464E" w:rsidRDefault="00C14B2A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CF464E" w:rsidRDefault="00CF464E" w:rsidP="006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 w:rsidR="00E86E2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86E22">
        <w:rPr>
          <w:rFonts w:ascii="Times New Roman CYR" w:hAnsi="Times New Roman CYR" w:cs="Times New Roman CYR"/>
          <w:sz w:val="24"/>
          <w:szCs w:val="24"/>
        </w:rPr>
        <w:t>Кременское</w:t>
      </w:r>
      <w:proofErr w:type="spellEnd"/>
      <w:r w:rsidRPr="00CF464E">
        <w:rPr>
          <w:rFonts w:ascii="Times New Roman" w:hAnsi="Times New Roman" w:cs="Times New Roman"/>
          <w:sz w:val="24"/>
          <w:szCs w:val="24"/>
        </w:rPr>
        <w:t>».</w:t>
      </w:r>
    </w:p>
    <w:p w:rsidR="00CF464E" w:rsidRDefault="00CF464E" w:rsidP="0065149D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B2A" w:rsidRDefault="006D0B2A" w:rsidP="0065149D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B2A" w:rsidRDefault="006D0B2A" w:rsidP="0065149D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25CB" w:rsidRDefault="00CF464E" w:rsidP="0065149D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</w:pPr>
      <w:r>
        <w:rPr>
          <w:rFonts w:ascii="Times New Roman CYR" w:hAnsi="Times New Roman CYR" w:cs="Times New Roman CYR"/>
          <w:sz w:val="24"/>
          <w:szCs w:val="24"/>
        </w:rPr>
        <w:t>Председатель КСК</w:t>
      </w:r>
      <w:r w:rsidR="006D0B2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МР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CF464E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Pr="00CF464E">
        <w:rPr>
          <w:rFonts w:ascii="Times New Roman" w:hAnsi="Times New Roman" w:cs="Times New Roman"/>
          <w:sz w:val="24"/>
          <w:szCs w:val="24"/>
        </w:rPr>
        <w:tab/>
      </w:r>
      <w:r w:rsidR="006D0B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D0B2A">
        <w:rPr>
          <w:rFonts w:ascii="Times New Roman CYR" w:hAnsi="Times New Roman CYR" w:cs="Times New Roman CYR"/>
          <w:sz w:val="24"/>
          <w:szCs w:val="24"/>
        </w:rPr>
        <w:t>С.В. Никитина</w:t>
      </w:r>
      <w:r w:rsidRPr="00CF464E">
        <w:rPr>
          <w:rFonts w:ascii="Times New Roman" w:hAnsi="Times New Roman" w:cs="Times New Roman"/>
          <w:sz w:val="24"/>
          <w:szCs w:val="24"/>
        </w:rPr>
        <w:t xml:space="preserve"> </w:t>
      </w:r>
      <w:r w:rsidR="00C264E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B25CB" w:rsidSect="00C264EB">
      <w:footerReference w:type="default" r:id="rId11"/>
      <w:pgSz w:w="12240" w:h="15840"/>
      <w:pgMar w:top="1134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CA" w:rsidRDefault="007005CA" w:rsidP="00135173">
      <w:pPr>
        <w:spacing w:after="0" w:line="240" w:lineRule="auto"/>
      </w:pPr>
      <w:r>
        <w:separator/>
      </w:r>
    </w:p>
  </w:endnote>
  <w:endnote w:type="continuationSeparator" w:id="0">
    <w:p w:rsidR="007005CA" w:rsidRDefault="007005CA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1A67" w:rsidRPr="006D0B2A" w:rsidRDefault="00C11A67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D0B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0B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0B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149D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6D0B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1A67" w:rsidRDefault="00C11A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CA" w:rsidRDefault="007005CA" w:rsidP="00135173">
      <w:pPr>
        <w:spacing w:after="0" w:line="240" w:lineRule="auto"/>
      </w:pPr>
      <w:r>
        <w:separator/>
      </w:r>
    </w:p>
  </w:footnote>
  <w:footnote w:type="continuationSeparator" w:id="0">
    <w:p w:rsidR="007005CA" w:rsidRDefault="007005CA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177681"/>
    <w:multiLevelType w:val="hybridMultilevel"/>
    <w:tmpl w:val="6FD00D18"/>
    <w:lvl w:ilvl="0" w:tplc="99284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B3ADE"/>
    <w:multiLevelType w:val="hybridMultilevel"/>
    <w:tmpl w:val="29B4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35072"/>
    <w:multiLevelType w:val="hybridMultilevel"/>
    <w:tmpl w:val="C36690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B2CDE"/>
    <w:multiLevelType w:val="hybridMultilevel"/>
    <w:tmpl w:val="9BE66000"/>
    <w:lvl w:ilvl="0" w:tplc="992840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B40608"/>
    <w:multiLevelType w:val="hybridMultilevel"/>
    <w:tmpl w:val="1B98D596"/>
    <w:lvl w:ilvl="0" w:tplc="D11495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0E0BD8"/>
    <w:multiLevelType w:val="hybridMultilevel"/>
    <w:tmpl w:val="FAECC6EA"/>
    <w:lvl w:ilvl="0" w:tplc="7850FBC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6"/>
  </w:num>
  <w:num w:numId="4">
    <w:abstractNumId w:val="7"/>
  </w:num>
  <w:num w:numId="5">
    <w:abstractNumId w:val="19"/>
  </w:num>
  <w:num w:numId="6">
    <w:abstractNumId w:val="11"/>
  </w:num>
  <w:num w:numId="7">
    <w:abstractNumId w:val="20"/>
  </w:num>
  <w:num w:numId="8">
    <w:abstractNumId w:val="14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8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 w:numId="19">
    <w:abstractNumId w:val="21"/>
  </w:num>
  <w:num w:numId="20">
    <w:abstractNumId w:val="8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16564"/>
    <w:rsid w:val="00021838"/>
    <w:rsid w:val="000560AE"/>
    <w:rsid w:val="00063F6A"/>
    <w:rsid w:val="00075C3E"/>
    <w:rsid w:val="00081B5E"/>
    <w:rsid w:val="000865E3"/>
    <w:rsid w:val="000C7A60"/>
    <w:rsid w:val="000C7F7B"/>
    <w:rsid w:val="000D1FDD"/>
    <w:rsid w:val="000E2638"/>
    <w:rsid w:val="000E6DE9"/>
    <w:rsid w:val="00107854"/>
    <w:rsid w:val="00135173"/>
    <w:rsid w:val="00136161"/>
    <w:rsid w:val="00162F91"/>
    <w:rsid w:val="00163CB1"/>
    <w:rsid w:val="00194943"/>
    <w:rsid w:val="00195DEC"/>
    <w:rsid w:val="001B6EAC"/>
    <w:rsid w:val="001E0A8B"/>
    <w:rsid w:val="0020095F"/>
    <w:rsid w:val="002041A7"/>
    <w:rsid w:val="00217EED"/>
    <w:rsid w:val="00245FCA"/>
    <w:rsid w:val="002464B7"/>
    <w:rsid w:val="00252013"/>
    <w:rsid w:val="002615EC"/>
    <w:rsid w:val="00262DCA"/>
    <w:rsid w:val="00266928"/>
    <w:rsid w:val="00284150"/>
    <w:rsid w:val="0029745D"/>
    <w:rsid w:val="002A2F22"/>
    <w:rsid w:val="002E5C12"/>
    <w:rsid w:val="002F2323"/>
    <w:rsid w:val="002F2C97"/>
    <w:rsid w:val="0032688F"/>
    <w:rsid w:val="003340EA"/>
    <w:rsid w:val="003843BA"/>
    <w:rsid w:val="003B19AD"/>
    <w:rsid w:val="003C12BA"/>
    <w:rsid w:val="003C3ECC"/>
    <w:rsid w:val="003D52E3"/>
    <w:rsid w:val="003E0214"/>
    <w:rsid w:val="003E7D36"/>
    <w:rsid w:val="003F146E"/>
    <w:rsid w:val="00405570"/>
    <w:rsid w:val="00427D9C"/>
    <w:rsid w:val="0047182A"/>
    <w:rsid w:val="00474250"/>
    <w:rsid w:val="00480260"/>
    <w:rsid w:val="00483ADD"/>
    <w:rsid w:val="00490392"/>
    <w:rsid w:val="004C0F10"/>
    <w:rsid w:val="004E3DF9"/>
    <w:rsid w:val="0050564D"/>
    <w:rsid w:val="005121BE"/>
    <w:rsid w:val="005159C4"/>
    <w:rsid w:val="00533C8F"/>
    <w:rsid w:val="0054084D"/>
    <w:rsid w:val="00547DD0"/>
    <w:rsid w:val="0057217B"/>
    <w:rsid w:val="00592F5C"/>
    <w:rsid w:val="00595E0C"/>
    <w:rsid w:val="005B48DB"/>
    <w:rsid w:val="005E6894"/>
    <w:rsid w:val="00606BE5"/>
    <w:rsid w:val="00613347"/>
    <w:rsid w:val="00622473"/>
    <w:rsid w:val="00632B7C"/>
    <w:rsid w:val="0065149D"/>
    <w:rsid w:val="00654828"/>
    <w:rsid w:val="006826F9"/>
    <w:rsid w:val="006A7C35"/>
    <w:rsid w:val="006B2D66"/>
    <w:rsid w:val="006B6CE3"/>
    <w:rsid w:val="006C2EC4"/>
    <w:rsid w:val="006C6E83"/>
    <w:rsid w:val="006C74DE"/>
    <w:rsid w:val="006D0B2A"/>
    <w:rsid w:val="006D58C8"/>
    <w:rsid w:val="006D5C60"/>
    <w:rsid w:val="006D7CB2"/>
    <w:rsid w:val="006E3B84"/>
    <w:rsid w:val="007005CA"/>
    <w:rsid w:val="00742665"/>
    <w:rsid w:val="007A06DE"/>
    <w:rsid w:val="007A60F3"/>
    <w:rsid w:val="007B7B04"/>
    <w:rsid w:val="007C12CB"/>
    <w:rsid w:val="007E631A"/>
    <w:rsid w:val="007F4CC4"/>
    <w:rsid w:val="00801ADE"/>
    <w:rsid w:val="008122F0"/>
    <w:rsid w:val="0081727D"/>
    <w:rsid w:val="00843C55"/>
    <w:rsid w:val="00843D0C"/>
    <w:rsid w:val="00864E67"/>
    <w:rsid w:val="008817A3"/>
    <w:rsid w:val="008A32FD"/>
    <w:rsid w:val="008C3A4C"/>
    <w:rsid w:val="008C74C7"/>
    <w:rsid w:val="008C7D56"/>
    <w:rsid w:val="008D0061"/>
    <w:rsid w:val="008D715B"/>
    <w:rsid w:val="009026EE"/>
    <w:rsid w:val="00916387"/>
    <w:rsid w:val="009220FB"/>
    <w:rsid w:val="009323B7"/>
    <w:rsid w:val="0094584A"/>
    <w:rsid w:val="0094633B"/>
    <w:rsid w:val="009472B1"/>
    <w:rsid w:val="009820F7"/>
    <w:rsid w:val="00982F69"/>
    <w:rsid w:val="009A22CB"/>
    <w:rsid w:val="009A2A30"/>
    <w:rsid w:val="009A5E08"/>
    <w:rsid w:val="009B0AA7"/>
    <w:rsid w:val="009E07A4"/>
    <w:rsid w:val="009E7456"/>
    <w:rsid w:val="009F4321"/>
    <w:rsid w:val="009F440F"/>
    <w:rsid w:val="009F49D0"/>
    <w:rsid w:val="009F5560"/>
    <w:rsid w:val="00A113B6"/>
    <w:rsid w:val="00A376F2"/>
    <w:rsid w:val="00A4613D"/>
    <w:rsid w:val="00A64C24"/>
    <w:rsid w:val="00A944DD"/>
    <w:rsid w:val="00A9767A"/>
    <w:rsid w:val="00AA0838"/>
    <w:rsid w:val="00AA173D"/>
    <w:rsid w:val="00AB1265"/>
    <w:rsid w:val="00AB7871"/>
    <w:rsid w:val="00AF0A95"/>
    <w:rsid w:val="00B128E3"/>
    <w:rsid w:val="00B17FFA"/>
    <w:rsid w:val="00B27B40"/>
    <w:rsid w:val="00B6445A"/>
    <w:rsid w:val="00B730AC"/>
    <w:rsid w:val="00BA4173"/>
    <w:rsid w:val="00BD5487"/>
    <w:rsid w:val="00BF2578"/>
    <w:rsid w:val="00BF42A4"/>
    <w:rsid w:val="00C01538"/>
    <w:rsid w:val="00C0598A"/>
    <w:rsid w:val="00C11A67"/>
    <w:rsid w:val="00C14B2A"/>
    <w:rsid w:val="00C264EB"/>
    <w:rsid w:val="00C47708"/>
    <w:rsid w:val="00C47CBA"/>
    <w:rsid w:val="00C55AF6"/>
    <w:rsid w:val="00CA2792"/>
    <w:rsid w:val="00CB1310"/>
    <w:rsid w:val="00CC01C4"/>
    <w:rsid w:val="00CE78E3"/>
    <w:rsid w:val="00CF464E"/>
    <w:rsid w:val="00D03A9D"/>
    <w:rsid w:val="00D10F7B"/>
    <w:rsid w:val="00D235E0"/>
    <w:rsid w:val="00D24F36"/>
    <w:rsid w:val="00D26912"/>
    <w:rsid w:val="00D40C21"/>
    <w:rsid w:val="00D419B4"/>
    <w:rsid w:val="00D64B1B"/>
    <w:rsid w:val="00D67313"/>
    <w:rsid w:val="00D71D05"/>
    <w:rsid w:val="00D747D3"/>
    <w:rsid w:val="00D94B76"/>
    <w:rsid w:val="00D97701"/>
    <w:rsid w:val="00DA4578"/>
    <w:rsid w:val="00DB09F0"/>
    <w:rsid w:val="00DC07DA"/>
    <w:rsid w:val="00DC0BBC"/>
    <w:rsid w:val="00DE285D"/>
    <w:rsid w:val="00DE65AD"/>
    <w:rsid w:val="00E02EFF"/>
    <w:rsid w:val="00E14629"/>
    <w:rsid w:val="00E16343"/>
    <w:rsid w:val="00E24FEA"/>
    <w:rsid w:val="00E61D97"/>
    <w:rsid w:val="00E6767C"/>
    <w:rsid w:val="00E727CC"/>
    <w:rsid w:val="00E839A9"/>
    <w:rsid w:val="00E86E22"/>
    <w:rsid w:val="00E96A8A"/>
    <w:rsid w:val="00EB25CB"/>
    <w:rsid w:val="00EB2719"/>
    <w:rsid w:val="00EB2927"/>
    <w:rsid w:val="00EC24ED"/>
    <w:rsid w:val="00EE1FDE"/>
    <w:rsid w:val="00EE63CB"/>
    <w:rsid w:val="00EE7429"/>
    <w:rsid w:val="00EF37F1"/>
    <w:rsid w:val="00EF42CD"/>
    <w:rsid w:val="00F057D7"/>
    <w:rsid w:val="00F5284C"/>
    <w:rsid w:val="00F63D2B"/>
    <w:rsid w:val="00F73808"/>
    <w:rsid w:val="00F875A7"/>
    <w:rsid w:val="00F91015"/>
    <w:rsid w:val="00FA13DD"/>
    <w:rsid w:val="00FC398A"/>
    <w:rsid w:val="00FD6626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Word]Лист2'!$A$3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'[Диаграмма в Microsoft Word]Лист2'!$B$2:$E$2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Word]Лист2'!$B$3:$E$3</c:f>
              <c:numCache>
                <c:formatCode>#,##0.0</c:formatCode>
                <c:ptCount val="4"/>
                <c:pt idx="0">
                  <c:v>8344.2999999999993</c:v>
                </c:pt>
                <c:pt idx="1">
                  <c:v>5453</c:v>
                </c:pt>
                <c:pt idx="2">
                  <c:v>5624.1</c:v>
                </c:pt>
                <c:pt idx="3">
                  <c:v>5818.4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'[Диаграмма в Microsoft Word]Лист2'!$B$2:$E$2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Word]Лист2'!$B$4:$E$4</c:f>
              <c:numCache>
                <c:formatCode>#,##0.0</c:formatCode>
                <c:ptCount val="4"/>
                <c:pt idx="0">
                  <c:v>4257.5</c:v>
                </c:pt>
                <c:pt idx="1">
                  <c:v>4040.3</c:v>
                </c:pt>
                <c:pt idx="2">
                  <c:v>3935.4</c:v>
                </c:pt>
                <c:pt idx="3">
                  <c:v>4328.5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368896"/>
        <c:axId val="200370432"/>
        <c:axId val="0"/>
      </c:bar3DChart>
      <c:catAx>
        <c:axId val="200368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370432"/>
        <c:crosses val="autoZero"/>
        <c:auto val="1"/>
        <c:lblAlgn val="ctr"/>
        <c:lblOffset val="100"/>
        <c:noMultiLvlLbl val="0"/>
      </c:catAx>
      <c:valAx>
        <c:axId val="200370432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200368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Word]Лист2'!$B$1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'[Диаграмма 2 в Microsoft Word]Лист2'!$A$2:$A$9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Word]Лист2'!$B$2:$B$9</c:f>
              <c:numCache>
                <c:formatCode>0.0%</c:formatCode>
                <c:ptCount val="8"/>
                <c:pt idx="0">
                  <c:v>0.20818057388668915</c:v>
                </c:pt>
                <c:pt idx="1">
                  <c:v>7.9434912254973851E-3</c:v>
                </c:pt>
                <c:pt idx="2">
                  <c:v>1.2220755731534437E-3</c:v>
                </c:pt>
                <c:pt idx="3">
                  <c:v>0.49079777093415455</c:v>
                </c:pt>
                <c:pt idx="4">
                  <c:v>0.24447621840934644</c:v>
                </c:pt>
                <c:pt idx="5">
                  <c:v>2.5052549249645596E-2</c:v>
                </c:pt>
                <c:pt idx="6">
                  <c:v>1.5520359779048736E-3</c:v>
                </c:pt>
                <c:pt idx="7">
                  <c:v>2.0775284743608544E-2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Word]Лист2'!$C$1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'[Диаграмма 2 в Microsoft Word]Лист2'!$A$2:$A$9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Word]Лист2'!$C$2:$C$9</c:f>
              <c:numCache>
                <c:formatCode>0.0%</c:formatCode>
                <c:ptCount val="8"/>
                <c:pt idx="0">
                  <c:v>0.23072708617649693</c:v>
                </c:pt>
                <c:pt idx="1">
                  <c:v>7.1921663163557036E-3</c:v>
                </c:pt>
                <c:pt idx="2">
                  <c:v>2.9884347574885194E-2</c:v>
                </c:pt>
                <c:pt idx="3">
                  <c:v>0.19371034098040579</c:v>
                </c:pt>
                <c:pt idx="4">
                  <c:v>0.49727554364608961</c:v>
                </c:pt>
                <c:pt idx="5">
                  <c:v>2.9884347574885194E-2</c:v>
                </c:pt>
                <c:pt idx="6">
                  <c:v>1.3647185392530903E-3</c:v>
                </c:pt>
                <c:pt idx="7">
                  <c:v>9.9614491916283979E-3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Word]Лист2'!$D$1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'[Диаграмма 2 в Microsoft Word]Лист2'!$A$2:$A$9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Word]Лист2'!$D$2:$D$9</c:f>
              <c:numCache>
                <c:formatCode>0.0%</c:formatCode>
                <c:ptCount val="8"/>
                <c:pt idx="0">
                  <c:v>0.23947781347736519</c:v>
                </c:pt>
                <c:pt idx="1">
                  <c:v>8.0697671936210413E-3</c:v>
                </c:pt>
                <c:pt idx="2">
                  <c:v>3.2022885688972387E-2</c:v>
                </c:pt>
                <c:pt idx="3">
                  <c:v>0.19600140900697033</c:v>
                </c:pt>
                <c:pt idx="4">
                  <c:v>0.48026856526797823</c:v>
                </c:pt>
                <c:pt idx="5">
                  <c:v>3.2022885688972387E-2</c:v>
                </c:pt>
                <c:pt idx="6">
                  <c:v>1.4623784464630723E-3</c:v>
                </c:pt>
                <c:pt idx="7">
                  <c:v>1.0674295229657463E-2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Word]Лист2'!$E$1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'[Диаграмма 2 в Microsoft Word]Лист2'!$A$2:$A$9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Word]Лист2'!$E$2:$E$9</c:f>
              <c:numCache>
                <c:formatCode>0.0%</c:formatCode>
                <c:ptCount val="8"/>
                <c:pt idx="0">
                  <c:v>0.23642719481691069</c:v>
                </c:pt>
                <c:pt idx="1">
                  <c:v>8.0268175667363769E-3</c:v>
                </c:pt>
                <c:pt idx="2">
                  <c:v>3.0754090294009107E-2</c:v>
                </c:pt>
                <c:pt idx="3">
                  <c:v>0.22826710952556689</c:v>
                </c:pt>
                <c:pt idx="4">
                  <c:v>0.45412514864476977</c:v>
                </c:pt>
                <c:pt idx="5">
                  <c:v>3.0754090294009107E-2</c:v>
                </c:pt>
                <c:pt idx="6">
                  <c:v>1.4044367900930823E-3</c:v>
                </c:pt>
                <c:pt idx="7">
                  <c:v>1.0251363431336369E-2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378624"/>
        <c:axId val="200388608"/>
        <c:axId val="0"/>
      </c:bar3DChart>
      <c:catAx>
        <c:axId val="200378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388608"/>
        <c:crosses val="autoZero"/>
        <c:auto val="1"/>
        <c:lblAlgn val="ctr"/>
        <c:lblOffset val="100"/>
        <c:noMultiLvlLbl val="0"/>
      </c:catAx>
      <c:valAx>
        <c:axId val="20038860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00378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8633-75F6-4784-B383-D53ACF7D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13</cp:revision>
  <cp:lastPrinted>2020-12-25T05:54:00Z</cp:lastPrinted>
  <dcterms:created xsi:type="dcterms:W3CDTF">2021-11-30T05:52:00Z</dcterms:created>
  <dcterms:modified xsi:type="dcterms:W3CDTF">2022-11-23T08:45:00Z</dcterms:modified>
</cp:coreProperties>
</file>