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9B4DCD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</w:t>
      </w:r>
      <w:r w:rsidRPr="009B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</w:p>
    <w:p w:rsidR="00C264EB" w:rsidRPr="00FC3F17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FC3F17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AAC101D" wp14:editId="35F325BE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EB" w:rsidRPr="00FC3F17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600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16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56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67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07D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Медынь</w:t>
      </w:r>
    </w:p>
    <w:p w:rsidR="00C264EB" w:rsidRPr="00135173" w:rsidRDefault="00C264EB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B17FFA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756004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FE167A">
        <w:rPr>
          <w:rFonts w:ascii="Times New Roman CYR" w:hAnsi="Times New Roman CYR" w:cs="Times New Roman CYR"/>
          <w:b/>
          <w:bCs/>
          <w:sz w:val="28"/>
          <w:szCs w:val="28"/>
        </w:rPr>
        <w:t>8</w:t>
      </w:r>
    </w:p>
    <w:p w:rsid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</w:p>
    <w:p w:rsidR="00CF464E" w:rsidRP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0E57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spellStart"/>
      <w:r w:rsidR="00910E57">
        <w:rPr>
          <w:rFonts w:ascii="Times New Roman CYR" w:hAnsi="Times New Roman CYR" w:cs="Times New Roman CYR"/>
          <w:b/>
          <w:bCs/>
          <w:sz w:val="28"/>
          <w:szCs w:val="28"/>
        </w:rPr>
        <w:t>Глухово</w:t>
      </w:r>
      <w:proofErr w:type="spellEnd"/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0E57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spellStart"/>
      <w:r w:rsidR="00910E57">
        <w:rPr>
          <w:rFonts w:ascii="Times New Roman CYR" w:hAnsi="Times New Roman CYR" w:cs="Times New Roman CYR"/>
          <w:b/>
          <w:bCs/>
          <w:sz w:val="28"/>
          <w:szCs w:val="28"/>
        </w:rPr>
        <w:t>Глухово</w:t>
      </w:r>
      <w:proofErr w:type="spellEnd"/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FE167A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FE167A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FE167A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6C6E8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E86E22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86E22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Pr="00E86E2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E86E22">
        <w:rPr>
          <w:rFonts w:ascii="Times New Roman" w:hAnsi="Times New Roman" w:cs="Times New Roman"/>
          <w:sz w:val="24"/>
          <w:szCs w:val="24"/>
        </w:rPr>
        <w:t>» (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Pr="00E86E2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E86E22">
        <w:rPr>
          <w:rFonts w:ascii="Times New Roman" w:hAnsi="Times New Roman" w:cs="Times New Roman"/>
          <w:sz w:val="24"/>
          <w:szCs w:val="24"/>
        </w:rPr>
        <w:t xml:space="preserve">»)  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="00910E5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E86E22">
        <w:rPr>
          <w:rFonts w:ascii="Times New Roman" w:hAnsi="Times New Roman" w:cs="Times New Roman"/>
          <w:sz w:val="24"/>
          <w:szCs w:val="24"/>
        </w:rPr>
        <w:t>» «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="00910E5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E86E22">
        <w:rPr>
          <w:rFonts w:ascii="Times New Roman" w:hAnsi="Times New Roman" w:cs="Times New Roman"/>
          <w:sz w:val="24"/>
          <w:szCs w:val="24"/>
        </w:rPr>
        <w:t xml:space="preserve">» 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>
        <w:rPr>
          <w:rFonts w:ascii="Times New Roman CYR" w:hAnsi="Times New Roman CYR" w:cs="Times New Roman CYR"/>
          <w:sz w:val="24"/>
          <w:szCs w:val="24"/>
        </w:rPr>
        <w:t>2025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>
        <w:rPr>
          <w:rFonts w:ascii="Times New Roman CYR" w:hAnsi="Times New Roman CYR" w:cs="Times New Roman CYR"/>
          <w:sz w:val="24"/>
          <w:szCs w:val="24"/>
        </w:rPr>
        <w:t>2026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>
        <w:rPr>
          <w:rFonts w:ascii="Times New Roman CYR" w:hAnsi="Times New Roman CYR" w:cs="Times New Roman CYR"/>
          <w:sz w:val="24"/>
          <w:szCs w:val="24"/>
        </w:rPr>
        <w:t>2027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E86E22">
        <w:rPr>
          <w:rFonts w:ascii="Times New Roman" w:hAnsi="Times New Roman" w:cs="Times New Roman"/>
          <w:sz w:val="24"/>
          <w:szCs w:val="24"/>
        </w:rPr>
        <w:t>» (</w:t>
      </w:r>
      <w:r w:rsidRPr="00E86E22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 07.02.2011</w:t>
      </w:r>
      <w:proofErr w:type="gramEnd"/>
      <w:r w:rsidRPr="00E86E2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E86E22">
        <w:rPr>
          <w:rFonts w:ascii="Times New Roman CYR" w:hAnsi="Times New Roman CYR" w:cs="Times New Roman CYR"/>
          <w:sz w:val="24"/>
          <w:szCs w:val="24"/>
        </w:rPr>
        <w:t xml:space="preserve">N 6-ФЗ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Pr="00E86E22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E86E22">
        <w:rPr>
          <w:rFonts w:ascii="Times New Roman" w:hAnsi="Times New Roman" w:cs="Times New Roman"/>
          <w:sz w:val="24"/>
          <w:szCs w:val="24"/>
        </w:rPr>
        <w:t xml:space="preserve">», 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="00910E5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E86E22">
        <w:rPr>
          <w:rFonts w:ascii="Times New Roman" w:hAnsi="Times New Roman" w:cs="Times New Roman"/>
          <w:sz w:val="24"/>
          <w:szCs w:val="24"/>
        </w:rPr>
        <w:t>» (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="00910E5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E86E22">
        <w:rPr>
          <w:rFonts w:ascii="Times New Roman" w:hAnsi="Times New Roman" w:cs="Times New Roman"/>
          <w:sz w:val="24"/>
          <w:szCs w:val="24"/>
        </w:rPr>
        <w:t xml:space="preserve">» 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910E57">
        <w:rPr>
          <w:rFonts w:ascii="Times New Roman CYR" w:hAnsi="Times New Roman CYR" w:cs="Times New Roman CYR"/>
          <w:sz w:val="24"/>
          <w:szCs w:val="24"/>
        </w:rPr>
        <w:t>05</w:t>
      </w:r>
      <w:r w:rsidRPr="00E86E22">
        <w:rPr>
          <w:rFonts w:ascii="Times New Roman CYR" w:hAnsi="Times New Roman CYR" w:cs="Times New Roman CYR"/>
          <w:sz w:val="24"/>
          <w:szCs w:val="24"/>
        </w:rPr>
        <w:t>.</w:t>
      </w:r>
      <w:r w:rsidR="00910E57">
        <w:rPr>
          <w:rFonts w:ascii="Times New Roman CYR" w:hAnsi="Times New Roman CYR" w:cs="Times New Roman CYR"/>
          <w:sz w:val="24"/>
          <w:szCs w:val="24"/>
        </w:rPr>
        <w:t>08</w:t>
      </w:r>
      <w:r w:rsidRPr="00E86E22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E86E22">
        <w:rPr>
          <w:rFonts w:ascii="Times New Roman CYR" w:hAnsi="Times New Roman CYR" w:cs="Times New Roman CYR"/>
          <w:sz w:val="24"/>
          <w:szCs w:val="24"/>
        </w:rPr>
        <w:t>20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910E57">
        <w:rPr>
          <w:rFonts w:ascii="Times New Roman CYR" w:hAnsi="Times New Roman CYR" w:cs="Times New Roman CYR"/>
          <w:sz w:val="24"/>
          <w:szCs w:val="24"/>
        </w:rPr>
        <w:t>146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Pr="00E86E2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E86E22">
        <w:rPr>
          <w:rFonts w:ascii="Times New Roman" w:hAnsi="Times New Roman" w:cs="Times New Roman"/>
          <w:sz w:val="24"/>
          <w:szCs w:val="24"/>
        </w:rPr>
        <w:t xml:space="preserve">», 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Pr="00E86E2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E86E22">
        <w:rPr>
          <w:rFonts w:ascii="Times New Roman" w:hAnsi="Times New Roman" w:cs="Times New Roman"/>
          <w:sz w:val="24"/>
          <w:szCs w:val="24"/>
        </w:rPr>
        <w:t xml:space="preserve">» </w:t>
      </w:r>
      <w:r w:rsidRPr="00E86E22">
        <w:rPr>
          <w:rFonts w:ascii="Times New Roman CYR" w:hAnsi="Times New Roman CYR" w:cs="Times New Roman CYR"/>
          <w:sz w:val="24"/>
          <w:szCs w:val="24"/>
        </w:rPr>
        <w:t>от 2</w:t>
      </w:r>
      <w:r w:rsidR="006C4908">
        <w:rPr>
          <w:rFonts w:ascii="Times New Roman CYR" w:hAnsi="Times New Roman CYR" w:cs="Times New Roman CYR"/>
          <w:sz w:val="24"/>
          <w:szCs w:val="24"/>
        </w:rPr>
        <w:t>4</w:t>
      </w:r>
      <w:r w:rsidRPr="00E86E22">
        <w:rPr>
          <w:rFonts w:ascii="Times New Roman CYR" w:hAnsi="Times New Roman CYR" w:cs="Times New Roman CYR"/>
          <w:sz w:val="24"/>
          <w:szCs w:val="24"/>
        </w:rPr>
        <w:t>.</w:t>
      </w:r>
      <w:r w:rsidR="006C4908">
        <w:rPr>
          <w:rFonts w:ascii="Times New Roman CYR" w:hAnsi="Times New Roman CYR" w:cs="Times New Roman CYR"/>
          <w:sz w:val="24"/>
          <w:szCs w:val="24"/>
        </w:rPr>
        <w:t>02</w:t>
      </w:r>
      <w:r w:rsidRPr="00E86E22">
        <w:rPr>
          <w:rFonts w:ascii="Times New Roman CYR" w:hAnsi="Times New Roman CYR" w:cs="Times New Roman CYR"/>
          <w:sz w:val="24"/>
          <w:szCs w:val="24"/>
        </w:rPr>
        <w:t>.20</w:t>
      </w:r>
      <w:r w:rsidR="006C4908">
        <w:rPr>
          <w:rFonts w:ascii="Times New Roman CYR" w:hAnsi="Times New Roman CYR" w:cs="Times New Roman CYR"/>
          <w:sz w:val="24"/>
          <w:szCs w:val="24"/>
        </w:rPr>
        <w:t xml:space="preserve">22 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6C4908">
        <w:rPr>
          <w:rFonts w:ascii="Times New Roman CYR" w:hAnsi="Times New Roman CYR" w:cs="Times New Roman CYR"/>
          <w:sz w:val="24"/>
          <w:szCs w:val="24"/>
        </w:rPr>
        <w:t>9</w:t>
      </w:r>
      <w:r w:rsidRPr="00E86E22">
        <w:rPr>
          <w:rFonts w:ascii="Times New Roman CYR" w:hAnsi="Times New Roman CYR" w:cs="Times New Roman CYR"/>
          <w:sz w:val="24"/>
          <w:szCs w:val="24"/>
        </w:rPr>
        <w:t>2, на основании</w:t>
      </w:r>
      <w:proofErr w:type="gramEnd"/>
      <w:r w:rsidRPr="00E86E22">
        <w:rPr>
          <w:rFonts w:ascii="Times New Roman CYR" w:hAnsi="Times New Roman CYR" w:cs="Times New Roman CYR"/>
          <w:sz w:val="24"/>
          <w:szCs w:val="24"/>
        </w:rPr>
        <w:t xml:space="preserve"> Соглашения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О передаче полномочий по осуществлению внешнего муниципального финансового контроля № </w:t>
      </w:r>
      <w:r w:rsidR="00910E57">
        <w:rPr>
          <w:rFonts w:ascii="Times New Roman CYR" w:hAnsi="Times New Roman CYR" w:cs="Times New Roman CYR"/>
          <w:sz w:val="24"/>
          <w:szCs w:val="24"/>
        </w:rPr>
        <w:t>4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756004">
        <w:rPr>
          <w:rFonts w:ascii="Times New Roman CYR" w:hAnsi="Times New Roman CYR" w:cs="Times New Roman CYR"/>
          <w:sz w:val="24"/>
          <w:szCs w:val="24"/>
        </w:rPr>
        <w:t>01</w:t>
      </w:r>
      <w:r w:rsidRPr="00E86E22">
        <w:rPr>
          <w:rFonts w:ascii="Times New Roman CYR" w:hAnsi="Times New Roman CYR" w:cs="Times New Roman CYR"/>
          <w:sz w:val="24"/>
          <w:szCs w:val="24"/>
        </w:rPr>
        <w:t>.1</w:t>
      </w:r>
      <w:r w:rsidR="00756004">
        <w:rPr>
          <w:rFonts w:ascii="Times New Roman CYR" w:hAnsi="Times New Roman CYR" w:cs="Times New Roman CYR"/>
          <w:sz w:val="24"/>
          <w:szCs w:val="24"/>
        </w:rPr>
        <w:t>1</w:t>
      </w:r>
      <w:r w:rsidRPr="00E86E22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E86E22">
        <w:rPr>
          <w:rFonts w:ascii="Times New Roman CYR" w:hAnsi="Times New Roman CYR" w:cs="Times New Roman CYR"/>
          <w:sz w:val="24"/>
          <w:szCs w:val="24"/>
        </w:rPr>
        <w:t>2</w:t>
      </w:r>
      <w:r w:rsidR="00FE167A">
        <w:rPr>
          <w:rFonts w:ascii="Times New Roman CYR" w:hAnsi="Times New Roman CYR" w:cs="Times New Roman CYR"/>
          <w:sz w:val="24"/>
          <w:szCs w:val="24"/>
        </w:rPr>
        <w:t>3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E86E22">
        <w:rPr>
          <w:rFonts w:ascii="Times New Roman" w:hAnsi="Times New Roman" w:cs="Times New Roman"/>
          <w:sz w:val="24"/>
          <w:szCs w:val="24"/>
        </w:rPr>
        <w:t>«</w:t>
      </w:r>
      <w:r w:rsidR="00910E5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E86E22">
        <w:rPr>
          <w:rFonts w:ascii="Times New Roman" w:hAnsi="Times New Roman" w:cs="Times New Roman"/>
          <w:sz w:val="24"/>
          <w:szCs w:val="24"/>
        </w:rPr>
        <w:t xml:space="preserve">» 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56004">
        <w:rPr>
          <w:rFonts w:ascii="Times New Roman CYR" w:hAnsi="Times New Roman CYR" w:cs="Times New Roman CYR"/>
          <w:sz w:val="24"/>
          <w:szCs w:val="24"/>
        </w:rPr>
        <w:t>01</w:t>
      </w:r>
      <w:r w:rsidRPr="00E86E22">
        <w:rPr>
          <w:rFonts w:ascii="Times New Roman CYR" w:hAnsi="Times New Roman CYR" w:cs="Times New Roman CYR"/>
          <w:sz w:val="24"/>
          <w:szCs w:val="24"/>
        </w:rPr>
        <w:t>.1</w:t>
      </w:r>
      <w:r w:rsidR="00756004">
        <w:rPr>
          <w:rFonts w:ascii="Times New Roman CYR" w:hAnsi="Times New Roman CYR" w:cs="Times New Roman CYR"/>
          <w:sz w:val="24"/>
          <w:szCs w:val="24"/>
        </w:rPr>
        <w:t>1</w:t>
      </w:r>
      <w:r w:rsidRPr="00E86E22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E86E22">
        <w:rPr>
          <w:rFonts w:ascii="Times New Roman CYR" w:hAnsi="Times New Roman CYR" w:cs="Times New Roman CYR"/>
          <w:sz w:val="24"/>
          <w:szCs w:val="24"/>
        </w:rPr>
        <w:t>2</w:t>
      </w:r>
      <w:r w:rsidR="00FE167A">
        <w:rPr>
          <w:rFonts w:ascii="Times New Roman CYR" w:hAnsi="Times New Roman CYR" w:cs="Times New Roman CYR"/>
          <w:sz w:val="24"/>
          <w:szCs w:val="24"/>
        </w:rPr>
        <w:t>3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FE167A">
        <w:rPr>
          <w:rFonts w:ascii="Times New Roman CYR" w:hAnsi="Times New Roman CYR" w:cs="Times New Roman CYR"/>
          <w:sz w:val="24"/>
          <w:szCs w:val="24"/>
        </w:rPr>
        <w:t>105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 и иными нормативными правовыми актами.</w:t>
      </w:r>
    </w:p>
    <w:p w:rsidR="00C264EB" w:rsidRPr="00E86E22" w:rsidRDefault="00C264EB" w:rsidP="00044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22">
        <w:rPr>
          <w:rFonts w:ascii="Times New Roman" w:hAnsi="Times New Roman" w:cs="Times New Roman"/>
          <w:b/>
          <w:sz w:val="24"/>
          <w:szCs w:val="24"/>
        </w:rPr>
        <w:t>Целью</w:t>
      </w:r>
      <w:r w:rsidRPr="00E86E22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E86E22" w:rsidRDefault="00C264EB" w:rsidP="00044F07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86E22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E86E22" w:rsidRDefault="00C264EB" w:rsidP="00044F07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E22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E86E22" w:rsidRDefault="00C264EB" w:rsidP="00044F07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E22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CF464E" w:rsidRPr="00E86E22" w:rsidRDefault="00CF464E" w:rsidP="00044F07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E86E22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E86E22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E86E22" w:rsidRDefault="00CF464E" w:rsidP="00044F07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E86E22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</w:t>
      </w:r>
      <w:r w:rsidRPr="00E86E22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910E57">
        <w:rPr>
          <w:rFonts w:ascii="Times New Roman CYR" w:hAnsi="Times New Roman CYR" w:cs="Times New Roman CYR"/>
          <w:spacing w:val="2"/>
          <w:sz w:val="24"/>
          <w:szCs w:val="24"/>
        </w:rPr>
        <w:t xml:space="preserve">Деревня </w:t>
      </w:r>
      <w:proofErr w:type="spellStart"/>
      <w:r w:rsidR="00910E57">
        <w:rPr>
          <w:rFonts w:ascii="Times New Roman CYR" w:hAnsi="Times New Roman CYR" w:cs="Times New Roman CYR"/>
          <w:spacing w:val="2"/>
          <w:sz w:val="24"/>
          <w:szCs w:val="24"/>
        </w:rPr>
        <w:t>Глухово</w:t>
      </w:r>
      <w:proofErr w:type="spellEnd"/>
      <w:r w:rsidRPr="00E86E22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E86E22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E86E22" w:rsidRDefault="00CF464E" w:rsidP="00044F07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E86E22">
        <w:rPr>
          <w:rFonts w:ascii="Times New Roman CYR" w:hAnsi="Times New Roman CYR" w:cs="Times New Roman CYR"/>
          <w:spacing w:val="2"/>
          <w:sz w:val="24"/>
          <w:szCs w:val="24"/>
        </w:rPr>
        <w:lastRenderedPageBreak/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CF464E" w:rsidRPr="00E86E22" w:rsidRDefault="00CF464E" w:rsidP="00044F07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86E22">
        <w:rPr>
          <w:rFonts w:ascii="Times New Roman CYR" w:hAnsi="Times New Roman CYR" w:cs="Times New Roman CYR"/>
          <w:spacing w:val="2"/>
          <w:sz w:val="24"/>
          <w:szCs w:val="24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C264EB" w:rsidRPr="00E86E22" w:rsidRDefault="00C264EB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56004">
        <w:rPr>
          <w:rFonts w:ascii="Times New Roman CYR" w:hAnsi="Times New Roman CYR" w:cs="Times New Roman CYR"/>
          <w:b/>
          <w:bCs/>
          <w:sz w:val="24"/>
          <w:szCs w:val="24"/>
        </w:rPr>
        <w:t>Срок</w:t>
      </w:r>
      <w:r w:rsidRPr="00756004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756004">
        <w:rPr>
          <w:rFonts w:ascii="Times New Roman" w:hAnsi="Times New Roman" w:cs="Times New Roman"/>
          <w:sz w:val="24"/>
          <w:szCs w:val="24"/>
        </w:rPr>
        <w:t>«</w:t>
      </w:r>
      <w:r w:rsidRPr="00756004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756004">
        <w:rPr>
          <w:rFonts w:ascii="Times New Roman" w:hAnsi="Times New Roman" w:cs="Times New Roman"/>
          <w:sz w:val="24"/>
          <w:szCs w:val="24"/>
        </w:rPr>
        <w:t xml:space="preserve">» </w:t>
      </w:r>
      <w:r w:rsidRPr="00756004">
        <w:rPr>
          <w:rFonts w:ascii="Times New Roman CYR" w:hAnsi="Times New Roman CYR" w:cs="Times New Roman CYR"/>
          <w:sz w:val="24"/>
          <w:szCs w:val="24"/>
        </w:rPr>
        <w:t xml:space="preserve">устанавливаются на основании БК РФ и в соответствии с Положением о бюджетном </w:t>
      </w:r>
      <w:r w:rsidRPr="00FE167A">
        <w:rPr>
          <w:rFonts w:ascii="Times New Roman CYR" w:hAnsi="Times New Roman CYR" w:cs="Times New Roman CYR"/>
          <w:sz w:val="24"/>
          <w:szCs w:val="24"/>
        </w:rPr>
        <w:t>процессе.</w:t>
      </w:r>
    </w:p>
    <w:p w:rsidR="0047182A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В соответствии статьи </w:t>
      </w:r>
      <w:r w:rsidR="0047182A" w:rsidRPr="00FE167A">
        <w:rPr>
          <w:rFonts w:ascii="Times New Roman CYR" w:hAnsi="Times New Roman CYR" w:cs="Times New Roman CYR"/>
          <w:sz w:val="24"/>
          <w:szCs w:val="24"/>
        </w:rPr>
        <w:t>3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>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FE167A">
        <w:rPr>
          <w:rFonts w:ascii="Times New Roman CYR" w:hAnsi="Times New Roman CYR" w:cs="Times New Roman CYR"/>
          <w:sz w:val="24"/>
          <w:szCs w:val="24"/>
        </w:rPr>
        <w:t>С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период  вносится Администрацией сельского поселения </w:t>
      </w:r>
      <w:r w:rsidRPr="00FE167A">
        <w:rPr>
          <w:rFonts w:ascii="Times New Roman" w:hAnsi="Times New Roman" w:cs="Times New Roman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не позднее </w:t>
      </w:r>
      <w:r w:rsidR="0047182A" w:rsidRPr="00FE167A">
        <w:rPr>
          <w:rFonts w:ascii="Times New Roman CYR" w:hAnsi="Times New Roman CYR" w:cs="Times New Roman CYR"/>
          <w:sz w:val="24"/>
          <w:szCs w:val="24"/>
        </w:rPr>
        <w:t>20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ноября текущего года. </w:t>
      </w:r>
      <w:r w:rsidR="0047182A" w:rsidRPr="00FE167A">
        <w:rPr>
          <w:rFonts w:ascii="Times New Roman CYR" w:hAnsi="Times New Roman CYR" w:cs="Times New Roman CYR"/>
          <w:b/>
          <w:bCs/>
          <w:sz w:val="24"/>
          <w:szCs w:val="24"/>
        </w:rPr>
        <w:t>Проект решения о бюджете был внесе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н </w:t>
      </w:r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с нарушением установленного срока, то есть </w:t>
      </w:r>
      <w:r w:rsidR="00756004" w:rsidRPr="00FE167A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FE167A" w:rsidRPr="00FE167A"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 w:rsidR="00756004"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 декабря</w:t>
      </w:r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FE167A" w:rsidRPr="00FE167A">
        <w:rPr>
          <w:rFonts w:ascii="Times New Roman CYR" w:hAnsi="Times New Roman CYR" w:cs="Times New Roman CYR"/>
          <w:b/>
          <w:bCs/>
          <w:sz w:val="24"/>
          <w:szCs w:val="24"/>
        </w:rPr>
        <w:t>2024</w:t>
      </w:r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года</w:t>
      </w:r>
      <w:r w:rsidR="0047182A" w:rsidRPr="00FE167A">
        <w:rPr>
          <w:rFonts w:ascii="Times New Roman CYR" w:hAnsi="Times New Roman CYR" w:cs="Times New Roman CYR"/>
          <w:b/>
          <w:bCs/>
          <w:sz w:val="24"/>
          <w:szCs w:val="24"/>
        </w:rPr>
        <w:t>, установленный Положением о бюджетном процессе.</w:t>
      </w:r>
    </w:p>
    <w:p w:rsidR="0047182A" w:rsidRPr="00FE167A" w:rsidRDefault="0047182A" w:rsidP="00044F07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67A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CF464E" w:rsidRPr="00FE167A" w:rsidRDefault="00CF464E" w:rsidP="00044F07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FE167A" w:rsidRDefault="00CF464E" w:rsidP="00044F07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FE167A" w:rsidRDefault="00CF464E" w:rsidP="00044F07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FE167A" w:rsidRDefault="00CF464E" w:rsidP="00044F07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FE167A" w:rsidRDefault="00CF464E" w:rsidP="00044F07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FE167A">
        <w:rPr>
          <w:rFonts w:ascii="Times New Roman CYR" w:hAnsi="Times New Roman CYR" w:cs="Times New Roman CYR"/>
          <w:sz w:val="24"/>
          <w:szCs w:val="24"/>
        </w:rPr>
        <w:t>СП 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C264EB" w:rsidRPr="00FE167A">
        <w:rPr>
          <w:rFonts w:ascii="Times New Roman CYR" w:hAnsi="Times New Roman CYR" w:cs="Times New Roman CYR"/>
          <w:sz w:val="24"/>
          <w:szCs w:val="24"/>
        </w:rPr>
        <w:t>»</w:t>
      </w:r>
      <w:r w:rsidRPr="00FE167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</w:t>
      </w:r>
      <w:r w:rsidR="00910E57" w:rsidRPr="00FE167A">
        <w:rPr>
          <w:rFonts w:ascii="Times New Roman CYR" w:hAnsi="Times New Roman CYR" w:cs="Times New Roman CYR"/>
          <w:b/>
          <w:sz w:val="24"/>
          <w:szCs w:val="24"/>
        </w:rPr>
        <w:t>не</w:t>
      </w:r>
      <w:r w:rsidR="00217EED" w:rsidRPr="00FE167A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FE167A">
        <w:rPr>
          <w:rFonts w:ascii="Times New Roman CYR" w:hAnsi="Times New Roman CYR" w:cs="Times New Roman CYR"/>
          <w:b/>
          <w:sz w:val="24"/>
          <w:szCs w:val="24"/>
        </w:rPr>
        <w:t>соответствуют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положениям БК РФ (статья 184.2) и Положению о бюджетном процессе (статья </w:t>
      </w:r>
      <w:r w:rsidR="004E3DF9" w:rsidRPr="00FE167A">
        <w:rPr>
          <w:rFonts w:ascii="Times New Roman CYR" w:hAnsi="Times New Roman CYR" w:cs="Times New Roman CYR"/>
          <w:sz w:val="24"/>
          <w:szCs w:val="24"/>
        </w:rPr>
        <w:t>3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>5</w:t>
      </w:r>
      <w:r w:rsidRPr="00FE167A">
        <w:rPr>
          <w:rFonts w:ascii="Times New Roman CYR" w:hAnsi="Times New Roman CYR" w:cs="Times New Roman CYR"/>
          <w:sz w:val="24"/>
          <w:szCs w:val="24"/>
        </w:rPr>
        <w:t>).</w:t>
      </w: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CF464E" w:rsidRPr="00FE167A" w:rsidRDefault="00CF464E" w:rsidP="00044F0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 поселения на очередной финансовый год и плановый период);</w:t>
      </w:r>
    </w:p>
    <w:p w:rsidR="00CF464E" w:rsidRPr="00FE167A" w:rsidRDefault="00CF464E" w:rsidP="00044F0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FE167A" w:rsidRDefault="00CF464E" w:rsidP="00044F0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верхний предел муниципального долга на конец очередного финансового года  и конец каждого года планового периода;</w:t>
      </w:r>
    </w:p>
    <w:p w:rsidR="00CF464E" w:rsidRPr="00FE167A" w:rsidRDefault="00CF464E" w:rsidP="00044F0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FE167A" w:rsidRDefault="00CF464E" w:rsidP="00044F0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4E3DF9" w:rsidRPr="00FE167A" w:rsidRDefault="00CF464E" w:rsidP="00044F0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Calibri" w:hAnsi="Calibri" w:cs="Calibri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перечень муниципальных программ, подпрограмм и непрограммных направлений деятельности СП </w:t>
      </w:r>
      <w:r w:rsidRPr="00FE167A">
        <w:rPr>
          <w:rFonts w:ascii="Times New Roman" w:hAnsi="Times New Roman" w:cs="Times New Roman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sz w:val="24"/>
          <w:szCs w:val="24"/>
        </w:rPr>
        <w:t>»</w:t>
      </w:r>
      <w:r w:rsidR="00756004" w:rsidRPr="00FE167A">
        <w:rPr>
          <w:rFonts w:ascii="Times New Roman" w:hAnsi="Times New Roman" w:cs="Times New Roman"/>
          <w:sz w:val="24"/>
          <w:szCs w:val="24"/>
        </w:rPr>
        <w:t>.</w:t>
      </w:r>
    </w:p>
    <w:p w:rsidR="002615EC" w:rsidRPr="00FE167A" w:rsidRDefault="002615EC" w:rsidP="00044F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756004" w:rsidRPr="00FE167A" w:rsidRDefault="00756004" w:rsidP="00044F0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7EED" w:rsidRPr="00FE167A" w:rsidRDefault="00217EED" w:rsidP="00044F0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67A">
        <w:rPr>
          <w:rFonts w:ascii="Times New Roman" w:hAnsi="Times New Roman" w:cs="Times New Roman"/>
          <w:b/>
          <w:sz w:val="24"/>
          <w:szCs w:val="24"/>
        </w:rPr>
        <w:lastRenderedPageBreak/>
        <w:t>Замечание КСК МР «Медынский район»</w:t>
      </w:r>
    </w:p>
    <w:p w:rsidR="00217EED" w:rsidRPr="00FE167A" w:rsidRDefault="00217EED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67A">
        <w:rPr>
          <w:rFonts w:ascii="Times New Roman" w:hAnsi="Times New Roman" w:cs="Times New Roman"/>
          <w:sz w:val="24"/>
          <w:szCs w:val="24"/>
        </w:rPr>
        <w:t>В нарушении статьи 184.2 БК РФ и статьи 3</w:t>
      </w:r>
      <w:r w:rsidR="00910E57" w:rsidRPr="00FE167A">
        <w:rPr>
          <w:rFonts w:ascii="Times New Roman" w:hAnsi="Times New Roman" w:cs="Times New Roman"/>
          <w:sz w:val="24"/>
          <w:szCs w:val="24"/>
        </w:rPr>
        <w:t>5</w:t>
      </w:r>
      <w:r w:rsidRPr="00FE167A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не представлены одновременно с Проектом решения о бюджете следующие документы:</w:t>
      </w:r>
    </w:p>
    <w:p w:rsidR="00217EED" w:rsidRPr="00FE167A" w:rsidRDefault="00217EED" w:rsidP="00044F07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Основные направления бюджетной политики и основные направления налоговой политики;</w:t>
      </w:r>
    </w:p>
    <w:p w:rsidR="006C4908" w:rsidRPr="00FE167A" w:rsidRDefault="006C4908" w:rsidP="00044F07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Прогноз социально-экономического развития территории сельского поселения «Деревня </w:t>
      </w:r>
      <w:proofErr w:type="spellStart"/>
      <w:r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044F07" w:rsidRPr="00FE167A">
        <w:rPr>
          <w:rFonts w:ascii="Times New Roman CYR" w:hAnsi="Times New Roman CYR" w:cs="Times New Roman CYR"/>
          <w:sz w:val="24"/>
          <w:szCs w:val="24"/>
        </w:rPr>
        <w:t>»</w:t>
      </w:r>
      <w:r w:rsidRPr="00FE167A">
        <w:rPr>
          <w:rFonts w:ascii="Times New Roman CYR" w:hAnsi="Times New Roman CYR" w:cs="Times New Roman CYR"/>
          <w:sz w:val="24"/>
          <w:szCs w:val="24"/>
        </w:rPr>
        <w:t>;</w:t>
      </w:r>
    </w:p>
    <w:p w:rsidR="00217EED" w:rsidRPr="00FE167A" w:rsidRDefault="00217EED" w:rsidP="00044F07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Предварительные итоги социально-экономического развития территории сельского поселения 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FE167A">
        <w:rPr>
          <w:rFonts w:ascii="Times New Roman CYR" w:hAnsi="Times New Roman CYR" w:cs="Times New Roman CYR"/>
          <w:sz w:val="24"/>
          <w:szCs w:val="24"/>
        </w:rPr>
        <w:t xml:space="preserve">» за истекший </w:t>
      </w:r>
      <w:r w:rsidR="00F63D2B" w:rsidRPr="00FE167A">
        <w:rPr>
          <w:rFonts w:ascii="Times New Roman CYR" w:hAnsi="Times New Roman CYR" w:cs="Times New Roman CYR"/>
          <w:sz w:val="24"/>
          <w:szCs w:val="24"/>
        </w:rPr>
        <w:t>период текущего финансового года и ожидаемые итоги социально-экономического развития территории сельского поселения 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F63D2B" w:rsidRPr="00FE167A">
        <w:rPr>
          <w:rFonts w:ascii="Times New Roman CYR" w:hAnsi="Times New Roman CYR" w:cs="Times New Roman CYR"/>
          <w:sz w:val="24"/>
          <w:szCs w:val="24"/>
        </w:rPr>
        <w:t>» за текущий финансовый год;</w:t>
      </w:r>
    </w:p>
    <w:p w:rsidR="00F63D2B" w:rsidRPr="00FE167A" w:rsidRDefault="00F63D2B" w:rsidP="00044F07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Проект программы приватизации муниципального имущества;</w:t>
      </w:r>
    </w:p>
    <w:p w:rsidR="00F63D2B" w:rsidRPr="00FE167A" w:rsidRDefault="00F63D2B" w:rsidP="00044F07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Паспорта муниципальных программ </w:t>
      </w:r>
      <w:r w:rsidRPr="00FE167A">
        <w:rPr>
          <w:rFonts w:ascii="Times New Roman" w:hAnsi="Times New Roman" w:cs="Times New Roman"/>
          <w:sz w:val="24"/>
          <w:szCs w:val="24"/>
        </w:rPr>
        <w:t>(проекты изменений в указанные паспорта).</w:t>
      </w:r>
    </w:p>
    <w:p w:rsidR="00756004" w:rsidRPr="00FE167A" w:rsidRDefault="00756004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6"/>
          <w:szCs w:val="16"/>
          <w:highlight w:val="yellow"/>
        </w:rPr>
      </w:pP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FE167A" w:rsidRDefault="00CF464E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FE167A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FE167A">
        <w:rPr>
          <w:rFonts w:ascii="Times New Roman CYR" w:hAnsi="Times New Roman CYR" w:cs="Times New Roman CYR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4E3DF9" w:rsidRPr="00FE167A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FE167A">
        <w:rPr>
          <w:rFonts w:ascii="Times New Roman CYR" w:hAnsi="Times New Roman CYR" w:cs="Times New Roman CYR"/>
          <w:sz w:val="24"/>
          <w:szCs w:val="24"/>
        </w:rPr>
        <w:t>1</w:t>
      </w:r>
      <w:r w:rsidRPr="00FE167A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E167A" w:rsidRDefault="00CF464E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FE167A">
        <w:rPr>
          <w:rFonts w:ascii="Times New Roman CYR" w:hAnsi="Times New Roman CYR" w:cs="Times New Roman CYR"/>
          <w:sz w:val="24"/>
          <w:szCs w:val="24"/>
        </w:rPr>
        <w:t>2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FE167A" w:rsidRDefault="00CF464E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FE167A">
        <w:rPr>
          <w:rFonts w:ascii="Times New Roman CYR" w:hAnsi="Times New Roman CYR" w:cs="Times New Roman CYR"/>
          <w:sz w:val="24"/>
          <w:szCs w:val="24"/>
        </w:rPr>
        <w:t>3</w:t>
      </w:r>
      <w:r w:rsidRPr="00FE167A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E167A" w:rsidRDefault="00CF464E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0560AE" w:rsidRPr="00FE167A">
        <w:rPr>
          <w:rFonts w:ascii="Times New Roman CYR" w:hAnsi="Times New Roman CYR" w:cs="Times New Roman CYR"/>
          <w:sz w:val="24"/>
          <w:szCs w:val="24"/>
        </w:rPr>
        <w:t>»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4</w:t>
      </w:r>
      <w:r w:rsidRPr="00FE167A">
        <w:rPr>
          <w:rFonts w:ascii="Times New Roman CYR" w:hAnsi="Times New Roman CYR" w:cs="Times New Roman CYR"/>
          <w:sz w:val="24"/>
          <w:szCs w:val="24"/>
        </w:rPr>
        <w:t>);</w:t>
      </w:r>
    </w:p>
    <w:p w:rsidR="00756004" w:rsidRPr="00FE167A" w:rsidRDefault="00756004" w:rsidP="00756004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67A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756004" w:rsidRPr="00FE167A" w:rsidRDefault="00756004" w:rsidP="00756004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67A">
        <w:rPr>
          <w:rFonts w:ascii="Times New Roman" w:hAnsi="Times New Roman" w:cs="Times New Roman"/>
          <w:i/>
          <w:sz w:val="24"/>
          <w:szCs w:val="24"/>
        </w:rPr>
        <w:t>Приложением №4 к Проекту Решения о бюджете предлагается утвердить ведомственную структуру расходов бюджета СП «</w:t>
      </w:r>
      <w:r w:rsidR="003C366A" w:rsidRPr="00FE167A">
        <w:rPr>
          <w:rFonts w:ascii="Times New Roman" w:hAnsi="Times New Roman" w:cs="Times New Roman"/>
          <w:i/>
          <w:sz w:val="24"/>
          <w:szCs w:val="24"/>
        </w:rPr>
        <w:t xml:space="preserve">Деревня </w:t>
      </w:r>
      <w:proofErr w:type="spellStart"/>
      <w:r w:rsidR="003C366A" w:rsidRPr="00FE167A">
        <w:rPr>
          <w:rFonts w:ascii="Times New Roman" w:hAnsi="Times New Roman" w:cs="Times New Roman"/>
          <w:i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FE167A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FE1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67A" w:rsidRPr="00FE167A">
        <w:rPr>
          <w:rFonts w:ascii="Times New Roman" w:hAnsi="Times New Roman" w:cs="Times New Roman"/>
          <w:i/>
          <w:sz w:val="24"/>
          <w:szCs w:val="24"/>
        </w:rPr>
        <w:t>2025</w:t>
      </w:r>
      <w:r w:rsidRPr="00FE167A">
        <w:rPr>
          <w:rFonts w:ascii="Times New Roman" w:hAnsi="Times New Roman" w:cs="Times New Roman"/>
          <w:i/>
          <w:sz w:val="24"/>
          <w:szCs w:val="24"/>
        </w:rPr>
        <w:t xml:space="preserve"> год, а не </w:t>
      </w:r>
      <w:r w:rsidRPr="00FE167A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FE1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67A" w:rsidRPr="00FE167A">
        <w:rPr>
          <w:rFonts w:ascii="Times New Roman" w:hAnsi="Times New Roman" w:cs="Times New Roman"/>
          <w:i/>
          <w:sz w:val="24"/>
          <w:szCs w:val="24"/>
        </w:rPr>
        <w:t>2025</w:t>
      </w:r>
      <w:r w:rsidRPr="00FE167A"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756004" w:rsidRPr="00FE167A" w:rsidRDefault="00756004" w:rsidP="00756004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67A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756004" w:rsidRPr="00FE167A" w:rsidRDefault="00756004" w:rsidP="00756004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FE167A" w:rsidRDefault="00CF464E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0560AE" w:rsidRPr="00FE167A">
        <w:rPr>
          <w:rFonts w:ascii="Times New Roman CYR" w:hAnsi="Times New Roman CYR" w:cs="Times New Roman CYR"/>
          <w:sz w:val="24"/>
          <w:szCs w:val="24"/>
        </w:rPr>
        <w:t>»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(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5</w:t>
      </w:r>
      <w:r w:rsidRPr="00FE167A">
        <w:rPr>
          <w:rFonts w:ascii="Times New Roman CYR" w:hAnsi="Times New Roman CYR" w:cs="Times New Roman CYR"/>
          <w:sz w:val="24"/>
          <w:szCs w:val="24"/>
        </w:rPr>
        <w:t>);</w:t>
      </w:r>
    </w:p>
    <w:p w:rsidR="003C366A" w:rsidRPr="00FE167A" w:rsidRDefault="003C366A" w:rsidP="003C366A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67A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3C366A" w:rsidRPr="00FE167A" w:rsidRDefault="003C366A" w:rsidP="003C366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год»</w:t>
      </w:r>
    </w:p>
    <w:p w:rsidR="00CF464E" w:rsidRPr="00FE167A" w:rsidRDefault="00CF464E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0560AE" w:rsidRPr="00FE167A">
        <w:rPr>
          <w:rFonts w:ascii="Times New Roman CYR" w:hAnsi="Times New Roman CYR" w:cs="Times New Roman CYR"/>
          <w:sz w:val="24"/>
          <w:szCs w:val="24"/>
        </w:rPr>
        <w:t>»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E167A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E167A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6</w:t>
      </w:r>
      <w:r w:rsidRPr="00FE167A">
        <w:rPr>
          <w:rFonts w:ascii="Times New Roman CYR" w:hAnsi="Times New Roman CYR" w:cs="Times New Roman CYR"/>
          <w:sz w:val="24"/>
          <w:szCs w:val="24"/>
        </w:rPr>
        <w:t>);</w:t>
      </w:r>
    </w:p>
    <w:p w:rsidR="003C366A" w:rsidRPr="00FE167A" w:rsidRDefault="003C366A" w:rsidP="003C366A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67A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3C366A" w:rsidRPr="00FE167A" w:rsidRDefault="003C366A" w:rsidP="003C366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FE167A" w:rsidRDefault="00CF464E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0560AE" w:rsidRPr="00FE167A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Pr="00FE167A"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E167A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E167A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7</w:t>
      </w:r>
      <w:r w:rsidRPr="00FE167A">
        <w:rPr>
          <w:rFonts w:ascii="Times New Roman CYR" w:hAnsi="Times New Roman CYR" w:cs="Times New Roman CYR"/>
          <w:sz w:val="24"/>
          <w:szCs w:val="24"/>
        </w:rPr>
        <w:t>);</w:t>
      </w:r>
    </w:p>
    <w:p w:rsidR="003C366A" w:rsidRPr="00FE167A" w:rsidRDefault="003C366A" w:rsidP="003C366A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67A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3C366A" w:rsidRPr="00FE167A" w:rsidRDefault="003C366A" w:rsidP="003C366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3C366A" w:rsidRPr="00FE167A" w:rsidRDefault="00CF464E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0560AE" w:rsidRPr="00FE167A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по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E167A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E167A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6C4908" w:rsidRPr="00FE167A">
        <w:rPr>
          <w:rFonts w:ascii="Times New Roman CYR" w:hAnsi="Times New Roman CYR" w:cs="Times New Roman CYR"/>
          <w:sz w:val="24"/>
          <w:szCs w:val="24"/>
        </w:rPr>
        <w:t>2022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8</w:t>
      </w:r>
      <w:r w:rsidRPr="00FE167A">
        <w:rPr>
          <w:rFonts w:ascii="Times New Roman CYR" w:hAnsi="Times New Roman CYR" w:cs="Times New Roman CYR"/>
          <w:sz w:val="24"/>
          <w:szCs w:val="24"/>
        </w:rPr>
        <w:t>);</w:t>
      </w:r>
    </w:p>
    <w:p w:rsidR="003C366A" w:rsidRPr="00FE167A" w:rsidRDefault="003C366A" w:rsidP="003C366A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67A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3C366A" w:rsidRPr="00FE167A" w:rsidRDefault="003C366A" w:rsidP="003C366A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FE167A" w:rsidRDefault="00CF464E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0560AE" w:rsidRPr="00FE167A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E167A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E167A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9</w:t>
      </w:r>
      <w:r w:rsidRPr="00FE167A">
        <w:rPr>
          <w:rFonts w:ascii="Times New Roman CYR" w:hAnsi="Times New Roman CYR" w:cs="Times New Roman CYR"/>
          <w:sz w:val="24"/>
          <w:szCs w:val="24"/>
        </w:rPr>
        <w:t>);</w:t>
      </w:r>
    </w:p>
    <w:p w:rsidR="003C366A" w:rsidRPr="00FE167A" w:rsidRDefault="003C366A" w:rsidP="003C366A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67A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3C366A" w:rsidRPr="00FE167A" w:rsidRDefault="003C366A" w:rsidP="003C366A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FE167A" w:rsidRPr="00FE167A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FE167A" w:rsidRDefault="00CF464E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FE167A">
        <w:rPr>
          <w:rFonts w:ascii="Times New Roman CYR" w:hAnsi="Times New Roman CYR" w:cs="Times New Roman CYR"/>
          <w:sz w:val="24"/>
          <w:szCs w:val="24"/>
        </w:rPr>
        <w:t>0</w:t>
      </w:r>
      <w:r w:rsidRPr="00FE167A">
        <w:rPr>
          <w:rFonts w:ascii="Times New Roman CYR" w:hAnsi="Times New Roman CYR" w:cs="Times New Roman CYR"/>
          <w:sz w:val="24"/>
          <w:szCs w:val="24"/>
        </w:rPr>
        <w:t>);</w:t>
      </w:r>
    </w:p>
    <w:p w:rsidR="00D10F7B" w:rsidRPr="00FE167A" w:rsidRDefault="003340EA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FE167A" w:rsidRDefault="003340EA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(муниципальный дорожный фонд);</w:t>
      </w:r>
    </w:p>
    <w:p w:rsidR="0032317F" w:rsidRPr="00FE167A" w:rsidRDefault="0032317F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(муниципальный дорожный фонд);</w:t>
      </w:r>
    </w:p>
    <w:p w:rsidR="00D97701" w:rsidRPr="00FE167A" w:rsidRDefault="00D97701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" w:hAnsi="Times New Roman" w:cs="Times New Roman"/>
          <w:sz w:val="24"/>
          <w:szCs w:val="24"/>
        </w:rPr>
        <w:t xml:space="preserve">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</w:t>
      </w:r>
      <w:r w:rsidR="00FE167A" w:rsidRPr="00FE167A">
        <w:rPr>
          <w:rFonts w:ascii="Times New Roman" w:hAnsi="Times New Roman" w:cs="Times New Roman"/>
          <w:sz w:val="24"/>
          <w:szCs w:val="24"/>
        </w:rPr>
        <w:t>2025</w:t>
      </w:r>
      <w:r w:rsidRPr="00FE167A">
        <w:rPr>
          <w:rFonts w:ascii="Times New Roman" w:hAnsi="Times New Roman" w:cs="Times New Roman"/>
          <w:sz w:val="24"/>
          <w:szCs w:val="24"/>
        </w:rPr>
        <w:t>-</w:t>
      </w:r>
      <w:r w:rsidR="00FE167A" w:rsidRPr="00FE167A">
        <w:rPr>
          <w:rFonts w:ascii="Times New Roman" w:hAnsi="Times New Roman" w:cs="Times New Roman"/>
          <w:sz w:val="24"/>
          <w:szCs w:val="24"/>
        </w:rPr>
        <w:t>2027</w:t>
      </w:r>
      <w:r w:rsidRPr="00FE167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2317F" w:rsidRPr="00FE167A" w:rsidRDefault="0032317F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FE167A" w:rsidRDefault="003340EA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="003C366A" w:rsidRPr="00FE167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FE167A" w:rsidRDefault="003340EA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FE167A">
        <w:rPr>
          <w:rFonts w:ascii="Times New Roman" w:hAnsi="Times New Roman" w:cs="Times New Roman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2024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FE167A" w:rsidRDefault="003340EA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FE167A">
        <w:rPr>
          <w:rFonts w:ascii="Times New Roman" w:hAnsi="Times New Roman" w:cs="Times New Roman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2024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FE167A" w:rsidRDefault="003340EA" w:rsidP="00044F07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Перечень муниципальных программ, подпрограмм и непрогр</w:t>
      </w:r>
      <w:r w:rsidR="00BF2578" w:rsidRPr="00FE167A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CF464E" w:rsidRPr="00FE167A" w:rsidRDefault="00CF464E" w:rsidP="00044F07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Общая характеристика Проекта Решения Сельской Думы сельского поселения </w:t>
      </w:r>
      <w:r w:rsidRPr="00FE16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FE16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FE167A" w:rsidRPr="00FE167A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FE16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E167A" w:rsidRDefault="00CF464E" w:rsidP="00044F07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FE16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FE16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FE167A" w:rsidRPr="00FE167A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FE16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E167A" w:rsidRDefault="00CF464E" w:rsidP="00CF464E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FE167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CF464E" w:rsidRPr="00FE167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FE167A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0" w:type="auto"/>
        <w:jc w:val="center"/>
        <w:tblInd w:w="-258" w:type="dxa"/>
        <w:tblLayout w:type="fixed"/>
        <w:tblLook w:val="0000" w:firstRow="0" w:lastRow="0" w:firstColumn="0" w:lastColumn="0" w:noHBand="0" w:noVBand="0"/>
      </w:tblPr>
      <w:tblGrid>
        <w:gridCol w:w="5348"/>
        <w:gridCol w:w="1592"/>
        <w:gridCol w:w="1421"/>
        <w:gridCol w:w="1491"/>
      </w:tblGrid>
      <w:tr w:rsidR="00CF464E" w:rsidRPr="00FE167A" w:rsidTr="008C3A4C">
        <w:trPr>
          <w:trHeight w:val="177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E167A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E1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FE1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E167A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E1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FE1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E167A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E1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FE1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E167A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FE167A" w:rsidTr="008C3A4C">
        <w:trPr>
          <w:trHeight w:val="243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E167A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3 661 007,73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3 727 865,16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3 893 181,51</w:t>
            </w:r>
          </w:p>
        </w:tc>
      </w:tr>
      <w:tr w:rsidR="00CF464E" w:rsidRPr="00FE167A" w:rsidTr="008C3A4C">
        <w:trPr>
          <w:trHeight w:val="171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E167A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3 105 292,73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3 165 349,16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3 322 495,51</w:t>
            </w:r>
          </w:p>
        </w:tc>
      </w:tr>
      <w:tr w:rsidR="00CF464E" w:rsidRPr="00FE167A" w:rsidTr="008C3A4C">
        <w:trPr>
          <w:trHeight w:val="73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E167A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3 715 640,63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3 727 865,16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3 893 181,51</w:t>
            </w:r>
          </w:p>
        </w:tc>
      </w:tr>
      <w:tr w:rsidR="00CF464E" w:rsidRPr="00FE167A" w:rsidTr="008C3A4C">
        <w:trPr>
          <w:trHeight w:val="121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E167A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54 632,90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88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88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FE167A" w:rsidTr="008C3A4C">
        <w:trPr>
          <w:trHeight w:val="308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7A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-10%)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  <w:r w:rsidR="00D97701" w:rsidRPr="00FE16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FE167A" w:rsidTr="008C3A4C">
        <w:trPr>
          <w:trHeight w:val="134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E167A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 w:rsidP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817A3" w:rsidRPr="00FE167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 w:rsidP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817A3" w:rsidRPr="00FE167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E167A" w:rsidRDefault="00FE167A" w:rsidP="00FF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817A3" w:rsidRPr="00FE167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</w:tbl>
    <w:p w:rsidR="00CF464E" w:rsidRPr="00FE167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FE167A" w:rsidRDefault="00474250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E167A">
        <w:rPr>
          <w:rFonts w:ascii="Times New Roman" w:eastAsia="Calibri" w:hAnsi="Times New Roman" w:cs="Times New Roman"/>
          <w:sz w:val="24"/>
          <w:szCs w:val="24"/>
        </w:rPr>
        <w:t xml:space="preserve">Объем дефицита бюджета поселения на </w:t>
      </w:r>
      <w:r w:rsidR="00FE167A" w:rsidRPr="00FE167A">
        <w:rPr>
          <w:rFonts w:ascii="Times New Roman" w:eastAsia="Calibri" w:hAnsi="Times New Roman" w:cs="Times New Roman"/>
          <w:sz w:val="24"/>
          <w:szCs w:val="24"/>
        </w:rPr>
        <w:t>2025</w:t>
      </w:r>
      <w:r w:rsidRPr="00FE167A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FE167A" w:rsidRPr="00FE167A">
        <w:rPr>
          <w:rFonts w:ascii="Times New Roman" w:eastAsia="Calibri" w:hAnsi="Times New Roman" w:cs="Times New Roman"/>
          <w:sz w:val="24"/>
          <w:szCs w:val="24"/>
        </w:rPr>
        <w:t>9,8</w:t>
      </w:r>
      <w:r w:rsidRPr="00FE167A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FE167A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FE167A" w:rsidRPr="00FE167A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FE167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E167A" w:rsidRPr="00FE167A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FE167A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Резервный фонд сформирован в размере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</w:t>
      </w:r>
      <w:r w:rsidRPr="00FE167A">
        <w:rPr>
          <w:rFonts w:ascii="Times New Roman CYR" w:hAnsi="Times New Roman CYR" w:cs="Times New Roman CYR"/>
          <w:sz w:val="24"/>
          <w:szCs w:val="24"/>
        </w:rPr>
        <w:t>,0</w:t>
      </w:r>
      <w:r w:rsidRPr="00FE16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167A">
        <w:rPr>
          <w:rFonts w:ascii="Times New Roman CYR" w:hAnsi="Times New Roman CYR" w:cs="Times New Roman CYR"/>
          <w:sz w:val="24"/>
          <w:szCs w:val="24"/>
        </w:rPr>
        <w:t>тыс. руб., что не противоречит требованиям статьи 81 БК РФ.</w:t>
      </w: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FE167A">
        <w:rPr>
          <w:rFonts w:ascii="Times New Roman" w:hAnsi="Times New Roman" w:cs="Times New Roman"/>
          <w:sz w:val="24"/>
          <w:szCs w:val="24"/>
        </w:rPr>
        <w:t>«</w:t>
      </w:r>
      <w:r w:rsidRPr="00FE167A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FE167A">
        <w:rPr>
          <w:rFonts w:ascii="Times New Roman" w:hAnsi="Times New Roman" w:cs="Times New Roman"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FE167A" w:rsidRDefault="00CF464E" w:rsidP="00044F07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FE167A" w:rsidRDefault="003C12BA" w:rsidP="00044F07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FE167A" w:rsidRDefault="00CF464E" w:rsidP="00044F0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FE167A">
        <w:rPr>
          <w:rFonts w:ascii="Times New Roman" w:hAnsi="Times New Roman" w:cs="Times New Roman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sz w:val="24"/>
          <w:szCs w:val="24"/>
        </w:rPr>
        <w:t>» «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FE167A">
        <w:rPr>
          <w:rFonts w:ascii="Times New Roman" w:hAnsi="Times New Roman" w:cs="Times New Roman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FE167A">
        <w:rPr>
          <w:rFonts w:ascii="Times New Roman" w:hAnsi="Times New Roman" w:cs="Times New Roman"/>
          <w:sz w:val="24"/>
          <w:szCs w:val="24"/>
        </w:rPr>
        <w:t xml:space="preserve">», </w:t>
      </w:r>
      <w:r w:rsidRPr="00FE167A">
        <w:rPr>
          <w:rFonts w:ascii="Times New Roman CYR" w:hAnsi="Times New Roman CYR" w:cs="Times New Roman CYR"/>
          <w:sz w:val="24"/>
          <w:szCs w:val="24"/>
        </w:rPr>
        <w:t>что соответствует требованиям статей 11 и 169 БК РФ и Положению о бюджетном процессе.</w:t>
      </w:r>
    </w:p>
    <w:p w:rsidR="00CF464E" w:rsidRPr="00FE167A" w:rsidRDefault="00CF464E" w:rsidP="00044F07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Состав показателей, представляемых для утверждения в Проекте решения о бюджете, соответствует требованиям статьи 184.1 БК РФ и статьи </w:t>
      </w:r>
      <w:r w:rsidR="00266928" w:rsidRPr="00FE167A">
        <w:rPr>
          <w:rFonts w:ascii="Times New Roman CYR" w:hAnsi="Times New Roman CYR" w:cs="Times New Roman CYR"/>
          <w:sz w:val="24"/>
          <w:szCs w:val="24"/>
        </w:rPr>
        <w:t>2</w:t>
      </w:r>
      <w:r w:rsidR="00FF3240" w:rsidRPr="00FE167A">
        <w:rPr>
          <w:rFonts w:ascii="Times New Roman CYR" w:hAnsi="Times New Roman CYR" w:cs="Times New Roman CYR"/>
          <w:sz w:val="24"/>
          <w:szCs w:val="24"/>
        </w:rPr>
        <w:t>4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процессе.</w:t>
      </w:r>
    </w:p>
    <w:p w:rsidR="00CF464E" w:rsidRPr="00FE167A" w:rsidRDefault="00CF464E" w:rsidP="00044F07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Состав документов и материалов, представленных одновременно с Проектом решения о бюджете, </w:t>
      </w:r>
      <w:r w:rsidR="00FF3240" w:rsidRPr="00FE167A">
        <w:rPr>
          <w:rFonts w:ascii="Times New Roman CYR" w:hAnsi="Times New Roman CYR" w:cs="Times New Roman CYR"/>
          <w:b/>
          <w:sz w:val="24"/>
          <w:szCs w:val="24"/>
        </w:rPr>
        <w:t xml:space="preserve">не </w:t>
      </w:r>
      <w:r w:rsidRPr="00FE167A">
        <w:rPr>
          <w:rFonts w:ascii="Times New Roman CYR" w:hAnsi="Times New Roman CYR" w:cs="Times New Roman CYR"/>
          <w:b/>
          <w:sz w:val="24"/>
          <w:szCs w:val="24"/>
        </w:rPr>
        <w:t>соответствует перечню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, установленному статьей 184.2 БК РФ и статьей </w:t>
      </w:r>
      <w:r w:rsidR="00595E0C" w:rsidRPr="00FE167A">
        <w:rPr>
          <w:rFonts w:ascii="Times New Roman CYR" w:hAnsi="Times New Roman CYR" w:cs="Times New Roman CYR"/>
          <w:sz w:val="24"/>
          <w:szCs w:val="24"/>
        </w:rPr>
        <w:t>3</w:t>
      </w:r>
      <w:r w:rsidR="00FF3240" w:rsidRPr="00FE167A">
        <w:rPr>
          <w:rFonts w:ascii="Times New Roman CYR" w:hAnsi="Times New Roman CYR" w:cs="Times New Roman CYR"/>
          <w:sz w:val="24"/>
          <w:szCs w:val="24"/>
        </w:rPr>
        <w:t>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процессе.</w:t>
      </w:r>
    </w:p>
    <w:p w:rsidR="00CF464E" w:rsidRPr="00FE167A" w:rsidRDefault="00CF464E" w:rsidP="00044F0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E167A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БК РФ пунктом 1 статьи </w:t>
      </w:r>
      <w:r w:rsidR="00D225D3" w:rsidRPr="00FE167A">
        <w:rPr>
          <w:rFonts w:ascii="Times New Roman CYR" w:hAnsi="Times New Roman CYR" w:cs="Times New Roman CYR"/>
          <w:sz w:val="24"/>
          <w:szCs w:val="24"/>
        </w:rPr>
        <w:t>2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4 Положения о бюджетном процессе, устанавливаются основные характеристики бюджета сельского поселения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E167A">
        <w:rPr>
          <w:rFonts w:ascii="Times New Roman CYR" w:hAnsi="Times New Roman CYR" w:cs="Times New Roman CYR"/>
          <w:sz w:val="24"/>
          <w:szCs w:val="24"/>
        </w:rPr>
        <w:lastRenderedPageBreak/>
        <w:t>годов, к которым относятся общий объем доходов, общий объем расходов, дефицит (профицит) бюджета поселения.</w:t>
      </w:r>
      <w:proofErr w:type="gramEnd"/>
    </w:p>
    <w:p w:rsidR="00CF464E" w:rsidRPr="00FE167A" w:rsidRDefault="00CF464E" w:rsidP="00044F07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" w:hAnsi="Times New Roman" w:cs="Times New Roman"/>
          <w:sz w:val="24"/>
          <w:szCs w:val="24"/>
        </w:rPr>
        <w:t>Нормативная величина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FE167A">
        <w:rPr>
          <w:rFonts w:ascii="Times New Roman" w:hAnsi="Times New Roman" w:cs="Times New Roman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sz w:val="24"/>
          <w:szCs w:val="24"/>
        </w:rPr>
        <w:t xml:space="preserve">»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</w:t>
      </w:r>
      <w:r w:rsidRPr="00FE16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167A">
        <w:rPr>
          <w:rFonts w:ascii="Times New Roman" w:hAnsi="Times New Roman" w:cs="Times New Roman"/>
          <w:sz w:val="24"/>
          <w:szCs w:val="24"/>
        </w:rPr>
        <w:t xml:space="preserve">000,00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</w:t>
      </w:r>
      <w:r w:rsidRPr="00FE16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167A">
        <w:rPr>
          <w:rFonts w:ascii="Times New Roman" w:hAnsi="Times New Roman" w:cs="Times New Roman"/>
          <w:sz w:val="24"/>
          <w:szCs w:val="24"/>
        </w:rPr>
        <w:t xml:space="preserve">000,00 </w:t>
      </w:r>
      <w:r w:rsidRPr="00FE167A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9820F7" w:rsidRPr="00FE167A" w:rsidRDefault="00474250" w:rsidP="00044F0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Calibri" w:hAnsi="Calibri" w:cs="Calibri"/>
        </w:rPr>
      </w:pPr>
      <w:r w:rsidRPr="00FE167A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FE167A" w:rsidRPr="00FE167A">
        <w:rPr>
          <w:rFonts w:ascii="Times New Roman" w:hAnsi="Times New Roman" w:cs="Times New Roman"/>
          <w:sz w:val="24"/>
          <w:szCs w:val="24"/>
        </w:rPr>
        <w:t>2025</w:t>
      </w:r>
      <w:r w:rsidRPr="00FE167A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EF474D" w:rsidRPr="00FE167A">
        <w:rPr>
          <w:rFonts w:ascii="Times New Roman" w:hAnsi="Times New Roman" w:cs="Times New Roman"/>
          <w:sz w:val="24"/>
          <w:szCs w:val="24"/>
        </w:rPr>
        <w:t>54</w:t>
      </w:r>
      <w:r w:rsidR="00FE167A" w:rsidRPr="00FE167A">
        <w:rPr>
          <w:rFonts w:ascii="Times New Roman" w:hAnsi="Times New Roman" w:cs="Times New Roman"/>
          <w:sz w:val="24"/>
          <w:szCs w:val="24"/>
        </w:rPr>
        <w:t> 632,90</w:t>
      </w:r>
      <w:r w:rsidRPr="00FE167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FE167A" w:rsidRPr="00FE167A">
        <w:rPr>
          <w:rFonts w:ascii="Times New Roman" w:hAnsi="Times New Roman" w:cs="Times New Roman"/>
          <w:sz w:val="24"/>
          <w:szCs w:val="24"/>
        </w:rPr>
        <w:t>9,8</w:t>
      </w:r>
      <w:r w:rsidRPr="00FE167A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 без учета утвержденного объема безвозмездных поступлений, что не превышает ограничений, установленных пунктом 2 статьи 92.1 БК РФ</w:t>
      </w:r>
      <w:r w:rsidR="0029745D" w:rsidRPr="00FE167A">
        <w:rPr>
          <w:rFonts w:ascii="Times New Roman" w:hAnsi="Times New Roman" w:cs="Times New Roman"/>
          <w:sz w:val="24"/>
          <w:szCs w:val="24"/>
        </w:rPr>
        <w:t>.</w:t>
      </w:r>
    </w:p>
    <w:p w:rsidR="00CF464E" w:rsidRPr="00FE167A" w:rsidRDefault="00A376F2" w:rsidP="00044F07">
      <w:pPr>
        <w:widowControl w:val="0"/>
        <w:tabs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E167A" w:rsidRDefault="00CF464E" w:rsidP="00044F0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FE167A">
        <w:rPr>
          <w:rFonts w:ascii="Times New Roman CYR" w:hAnsi="Times New Roman CYR" w:cs="Times New Roman CYR"/>
          <w:sz w:val="24"/>
          <w:szCs w:val="24"/>
        </w:rPr>
        <w:t>2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FE167A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FE167A">
        <w:rPr>
          <w:rFonts w:ascii="Times New Roman CYR" w:hAnsi="Times New Roman CYR" w:cs="Times New Roman CYR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7E631A" w:rsidRPr="00FE167A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FE167A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FE167A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FE167A">
        <w:rPr>
          <w:rFonts w:ascii="Times New Roman CYR" w:hAnsi="Times New Roman CYR" w:cs="Times New Roman CYR"/>
          <w:sz w:val="24"/>
          <w:szCs w:val="24"/>
        </w:rPr>
        <w:t>ю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№ 1 к Проекту решения о бюджете.</w:t>
      </w:r>
    </w:p>
    <w:p w:rsidR="00CF464E" w:rsidRPr="00FE167A" w:rsidRDefault="001B6EAC" w:rsidP="00044F0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>тать</w:t>
      </w:r>
      <w:r w:rsidRPr="00FE167A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FE167A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FE167A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FE167A" w:rsidRDefault="00CF464E" w:rsidP="00044F0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FE167A">
        <w:rPr>
          <w:rFonts w:ascii="Times New Roman CYR" w:hAnsi="Times New Roman CYR" w:cs="Times New Roman CYR"/>
          <w:sz w:val="24"/>
          <w:szCs w:val="24"/>
        </w:rPr>
        <w:t>4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EF474D" w:rsidRPr="00FE167A">
        <w:rPr>
          <w:rFonts w:ascii="Times New Roman CYR" w:hAnsi="Times New Roman CYR" w:cs="Times New Roman CYR"/>
          <w:sz w:val="24"/>
          <w:szCs w:val="24"/>
        </w:rPr>
        <w:t>муниципального бюджета</w:t>
      </w:r>
      <w:r w:rsidR="001B6EAC" w:rsidRPr="00FE167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="001B6EAC" w:rsidRPr="00FE167A">
        <w:rPr>
          <w:rFonts w:ascii="Times New Roman CYR" w:hAnsi="Times New Roman CYR" w:cs="Times New Roman CYR"/>
          <w:sz w:val="24"/>
          <w:szCs w:val="24"/>
        </w:rPr>
        <w:t>4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="001B6EAC" w:rsidRPr="00FE167A">
        <w:rPr>
          <w:rFonts w:ascii="Times New Roman CYR" w:hAnsi="Times New Roman CYR" w:cs="Times New Roman CYR"/>
          <w:sz w:val="24"/>
          <w:szCs w:val="24"/>
        </w:rPr>
        <w:t>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EF474D" w:rsidRPr="00FE167A" w:rsidRDefault="00EF474D" w:rsidP="00044F07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E167A">
        <w:rPr>
          <w:rFonts w:ascii="Times New Roman CYR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EF474D" w:rsidRPr="00FE167A" w:rsidRDefault="00EF474D" w:rsidP="00044F07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Статьей 4 Проекта решения о бюджете утверждается ведомственная структура </w:t>
      </w:r>
      <w:r w:rsidRPr="00FE167A">
        <w:rPr>
          <w:rFonts w:ascii="Times New Roman CYR" w:hAnsi="Times New Roman CYR" w:cs="Times New Roman CYR"/>
          <w:b/>
          <w:i/>
          <w:sz w:val="24"/>
          <w:szCs w:val="24"/>
        </w:rPr>
        <w:t xml:space="preserve">муниципального бюджета, 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4,5  к Проекту Решения утверждается ведомственная структура расходов </w:t>
      </w:r>
      <w:r w:rsidRPr="00FE167A">
        <w:rPr>
          <w:rFonts w:ascii="Times New Roman CYR" w:hAnsi="Times New Roman CYR" w:cs="Times New Roman CYR"/>
          <w:b/>
          <w:i/>
          <w:sz w:val="24"/>
          <w:szCs w:val="24"/>
        </w:rPr>
        <w:t xml:space="preserve">бюджета СП «Деревня </w:t>
      </w:r>
      <w:proofErr w:type="spellStart"/>
      <w:r w:rsidRPr="00FE167A">
        <w:rPr>
          <w:rFonts w:ascii="Times New Roman CYR" w:hAnsi="Times New Roman CYR" w:cs="Times New Roman CYR"/>
          <w:b/>
          <w:i/>
          <w:sz w:val="24"/>
          <w:szCs w:val="24"/>
        </w:rPr>
        <w:t>Глухово</w:t>
      </w:r>
      <w:proofErr w:type="spellEnd"/>
      <w:r w:rsidRPr="00FE167A">
        <w:rPr>
          <w:rFonts w:ascii="Times New Roman CYR" w:hAnsi="Times New Roman CYR" w:cs="Times New Roman CYR"/>
          <w:b/>
          <w:i/>
          <w:sz w:val="24"/>
          <w:szCs w:val="24"/>
        </w:rPr>
        <w:t>».</w:t>
      </w:r>
    </w:p>
    <w:p w:rsidR="00CF464E" w:rsidRPr="00FE167A" w:rsidRDefault="00CF464E" w:rsidP="00044F07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сельского поселения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="00A376F2"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CF464E" w:rsidRPr="00FE167A" w:rsidRDefault="00CF464E" w:rsidP="00044F07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E167A">
        <w:rPr>
          <w:rFonts w:ascii="Times New Roman CYR" w:hAnsi="Times New Roman CYR" w:cs="Times New Roman CYR"/>
          <w:sz w:val="24"/>
          <w:szCs w:val="24"/>
        </w:rPr>
        <w:t xml:space="preserve">Пунктом 2 статьи </w:t>
      </w:r>
      <w:r w:rsidR="009F5560" w:rsidRPr="00FE167A">
        <w:rPr>
          <w:rFonts w:ascii="Times New Roman CYR" w:hAnsi="Times New Roman CYR" w:cs="Times New Roman CYR"/>
          <w:sz w:val="24"/>
          <w:szCs w:val="24"/>
        </w:rPr>
        <w:t>4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утверждается распределение бюджетных ассигнований </w:t>
      </w:r>
      <w:r w:rsidR="00EF474D" w:rsidRPr="00FE167A"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 w:rsidR="00D97701" w:rsidRPr="00FE167A">
        <w:rPr>
          <w:rFonts w:ascii="Times New Roman CYR" w:hAnsi="Times New Roman CYR" w:cs="Times New Roman CYR"/>
          <w:sz w:val="24"/>
          <w:szCs w:val="24"/>
        </w:rPr>
        <w:t xml:space="preserve">бюджета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FE167A">
        <w:rPr>
          <w:rFonts w:ascii="Times New Roman CYR" w:hAnsi="Times New Roman CYR" w:cs="Times New Roman CYR"/>
          <w:sz w:val="24"/>
          <w:szCs w:val="24"/>
        </w:rPr>
        <w:t>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FE167A">
        <w:rPr>
          <w:rFonts w:ascii="Times New Roman CYR" w:hAnsi="Times New Roman CYR" w:cs="Times New Roman CYR"/>
          <w:sz w:val="24"/>
          <w:szCs w:val="24"/>
        </w:rPr>
        <w:t>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  <w:proofErr w:type="gramEnd"/>
    </w:p>
    <w:p w:rsidR="00EF474D" w:rsidRPr="00FE167A" w:rsidRDefault="00EF474D" w:rsidP="00044F07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E167A">
        <w:rPr>
          <w:rFonts w:ascii="Times New Roman CYR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EF474D" w:rsidRPr="00FE167A" w:rsidRDefault="00EF474D" w:rsidP="00044F07">
      <w:pPr>
        <w:pStyle w:val="a9"/>
        <w:widowControl w:val="0"/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Пунктом 2 статьи 4 Проекта решения о бюджете утверждается распределение бюджетных ассигнований </w:t>
      </w:r>
      <w:r w:rsidRPr="00FE167A">
        <w:rPr>
          <w:rFonts w:ascii="Times New Roman CYR" w:hAnsi="Times New Roman CYR" w:cs="Times New Roman CYR"/>
          <w:b/>
          <w:i/>
          <w:sz w:val="24"/>
          <w:szCs w:val="24"/>
        </w:rPr>
        <w:t>муниципального бюджета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lastRenderedPageBreak/>
        <w:t>группам и подгруппам видов расходов классификации расходов бюджета</w:t>
      </w:r>
      <w:r w:rsidRPr="00FE167A">
        <w:rPr>
          <w:rFonts w:ascii="Times New Roman CYR" w:hAnsi="Times New Roman CYR" w:cs="Times New Roman CYR"/>
          <w:b/>
          <w:i/>
          <w:sz w:val="24"/>
          <w:szCs w:val="24"/>
        </w:rPr>
        <w:t xml:space="preserve">, 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6,7  к Проекту Решения утверждается распределение бюджетных ассигнований </w:t>
      </w:r>
      <w:r w:rsidRPr="00FE167A">
        <w:rPr>
          <w:rFonts w:ascii="Times New Roman CYR" w:hAnsi="Times New Roman CYR" w:cs="Times New Roman CYR"/>
          <w:b/>
          <w:i/>
          <w:sz w:val="24"/>
          <w:szCs w:val="24"/>
        </w:rPr>
        <w:t xml:space="preserve">бюджета СП «Деревня </w:t>
      </w:r>
      <w:proofErr w:type="spellStart"/>
      <w:r w:rsidRPr="00FE167A">
        <w:rPr>
          <w:rFonts w:ascii="Times New Roman CYR" w:hAnsi="Times New Roman CYR" w:cs="Times New Roman CYR"/>
          <w:b/>
          <w:i/>
          <w:sz w:val="24"/>
          <w:szCs w:val="24"/>
        </w:rPr>
        <w:t>Глухово</w:t>
      </w:r>
      <w:proofErr w:type="spellEnd"/>
      <w:r w:rsidRPr="00FE167A">
        <w:rPr>
          <w:rFonts w:ascii="Times New Roman CYR" w:hAnsi="Times New Roman CYR" w:cs="Times New Roman CYR"/>
          <w:b/>
          <w:i/>
          <w:sz w:val="24"/>
          <w:szCs w:val="24"/>
        </w:rPr>
        <w:t>»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</w:t>
      </w:r>
      <w:proofErr w:type="gramEnd"/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и подгруппам </w:t>
      </w:r>
      <w:proofErr w:type="gramStart"/>
      <w:r w:rsidRPr="00FE167A">
        <w:rPr>
          <w:rFonts w:ascii="Times New Roman CYR" w:hAnsi="Times New Roman CYR" w:cs="Times New Roman CYR"/>
          <w:i/>
          <w:sz w:val="24"/>
          <w:szCs w:val="24"/>
        </w:rPr>
        <w:t>видов расходов классификации расходов бюджета</w:t>
      </w:r>
      <w:proofErr w:type="gramEnd"/>
      <w:r w:rsidRPr="00FE167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F464E" w:rsidRPr="00FE167A" w:rsidRDefault="00CF464E" w:rsidP="00044F07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E167A">
        <w:rPr>
          <w:rFonts w:ascii="Times New Roman CYR" w:hAnsi="Times New Roman CYR" w:cs="Times New Roman CYR"/>
          <w:sz w:val="24"/>
          <w:szCs w:val="24"/>
        </w:rPr>
        <w:t xml:space="preserve">Пунктом 3 статьи </w:t>
      </w:r>
      <w:r w:rsidR="009F5560" w:rsidRPr="00FE167A">
        <w:rPr>
          <w:rFonts w:ascii="Times New Roman CYR" w:hAnsi="Times New Roman CYR" w:cs="Times New Roman CYR"/>
          <w:sz w:val="24"/>
          <w:szCs w:val="24"/>
        </w:rPr>
        <w:t>4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распределение бюджетных ассигнований  </w:t>
      </w:r>
      <w:r w:rsidR="00EF474D" w:rsidRPr="00FE167A">
        <w:rPr>
          <w:rFonts w:ascii="Times New Roman CYR" w:hAnsi="Times New Roman CYR" w:cs="Times New Roman CYR"/>
          <w:sz w:val="24"/>
          <w:szCs w:val="24"/>
        </w:rPr>
        <w:t xml:space="preserve">муниципального 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FE167A">
        <w:rPr>
          <w:rFonts w:ascii="Times New Roman CYR" w:hAnsi="Times New Roman CYR" w:cs="Times New Roman CYR"/>
          <w:sz w:val="24"/>
          <w:szCs w:val="24"/>
        </w:rPr>
        <w:t>8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FE167A">
        <w:rPr>
          <w:rFonts w:ascii="Times New Roman CYR" w:hAnsi="Times New Roman CYR" w:cs="Times New Roman CYR"/>
          <w:sz w:val="24"/>
          <w:szCs w:val="24"/>
        </w:rPr>
        <w:t>9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  <w:proofErr w:type="gramEnd"/>
    </w:p>
    <w:p w:rsidR="00EF474D" w:rsidRPr="00FE167A" w:rsidRDefault="00EF474D" w:rsidP="00044F07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FE167A">
        <w:rPr>
          <w:rFonts w:ascii="Times New Roman CYR" w:eastAsia="Calibri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EF474D" w:rsidRPr="00FE167A" w:rsidRDefault="00EF474D" w:rsidP="00044F07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E167A">
        <w:rPr>
          <w:rFonts w:ascii="Times New Roman CYR" w:eastAsia="Calibri" w:hAnsi="Times New Roman CYR" w:cs="Times New Roman CYR"/>
          <w:i/>
          <w:sz w:val="24"/>
          <w:szCs w:val="24"/>
        </w:rPr>
        <w:t xml:space="preserve">Пунктом 3 статьи 4 Проекта решения о бюджете утверждается распределение бюджетных ассигнований </w:t>
      </w:r>
      <w:r w:rsidRPr="00FE167A">
        <w:rPr>
          <w:rFonts w:ascii="Times New Roman CYR" w:eastAsia="Calibri" w:hAnsi="Times New Roman CYR" w:cs="Times New Roman CYR"/>
          <w:b/>
          <w:i/>
          <w:sz w:val="24"/>
          <w:szCs w:val="24"/>
        </w:rPr>
        <w:t>муниципального бюджета</w:t>
      </w:r>
      <w:r w:rsidRPr="00FE167A">
        <w:rPr>
          <w:rFonts w:ascii="Times New Roman CYR" w:eastAsia="Calibri" w:hAnsi="Times New Roman CYR" w:cs="Times New Roman CYR"/>
          <w:i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Pr="00FE167A">
        <w:rPr>
          <w:rFonts w:ascii="Times New Roman CYR" w:eastAsia="Calibri" w:hAnsi="Times New Roman CYR" w:cs="Times New Roman CYR"/>
          <w:b/>
          <w:i/>
          <w:sz w:val="24"/>
          <w:szCs w:val="24"/>
        </w:rPr>
        <w:t xml:space="preserve">, </w:t>
      </w:r>
      <w:r w:rsidRPr="00FE167A">
        <w:rPr>
          <w:rFonts w:ascii="Times New Roman CYR" w:eastAsia="Calibri" w:hAnsi="Times New Roman CYR" w:cs="Times New Roman CYR"/>
          <w:i/>
          <w:sz w:val="24"/>
          <w:szCs w:val="24"/>
        </w:rPr>
        <w:t xml:space="preserve">а наименование Приложений №№ 8,9  к Проекту Решения утверждается распределение бюджетных ассигнований </w:t>
      </w:r>
      <w:r w:rsidRPr="00FE167A">
        <w:rPr>
          <w:rFonts w:ascii="Times New Roman CYR" w:eastAsia="Calibri" w:hAnsi="Times New Roman CYR" w:cs="Times New Roman CYR"/>
          <w:b/>
          <w:i/>
          <w:sz w:val="24"/>
          <w:szCs w:val="24"/>
        </w:rPr>
        <w:t xml:space="preserve">бюджета СП «Деревня </w:t>
      </w:r>
      <w:proofErr w:type="spellStart"/>
      <w:r w:rsidRPr="00FE167A">
        <w:rPr>
          <w:rFonts w:ascii="Times New Roman CYR" w:eastAsia="Calibri" w:hAnsi="Times New Roman CYR" w:cs="Times New Roman CYR"/>
          <w:b/>
          <w:i/>
          <w:sz w:val="24"/>
          <w:szCs w:val="24"/>
        </w:rPr>
        <w:t>Гусево</w:t>
      </w:r>
      <w:proofErr w:type="spellEnd"/>
      <w:r w:rsidRPr="00FE167A">
        <w:rPr>
          <w:rFonts w:ascii="Times New Roman CYR" w:eastAsia="Calibri" w:hAnsi="Times New Roman CYR" w:cs="Times New Roman CYR"/>
          <w:b/>
          <w:i/>
          <w:sz w:val="24"/>
          <w:szCs w:val="24"/>
        </w:rPr>
        <w:t>»</w:t>
      </w:r>
      <w:r w:rsidRPr="00FE167A">
        <w:rPr>
          <w:rFonts w:ascii="Times New Roman CYR" w:eastAsia="Calibri" w:hAnsi="Times New Roman CYR" w:cs="Times New Roman CYR"/>
          <w:i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</w:t>
      </w:r>
      <w:proofErr w:type="gramEnd"/>
      <w:r w:rsidRPr="00FE167A">
        <w:rPr>
          <w:rFonts w:ascii="Times New Roman CYR" w:eastAsia="Calibri" w:hAnsi="Times New Roman CYR" w:cs="Times New Roman CYR"/>
          <w:i/>
          <w:sz w:val="24"/>
          <w:szCs w:val="24"/>
        </w:rPr>
        <w:t xml:space="preserve"> классификации расходов бюджета.</w:t>
      </w:r>
    </w:p>
    <w:p w:rsidR="009F5560" w:rsidRPr="00FE167A" w:rsidRDefault="009F5560" w:rsidP="00044F07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FE167A">
        <w:rPr>
          <w:rFonts w:ascii="Times New Roman" w:hAnsi="Times New Roman" w:cs="Times New Roman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FE167A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FE167A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FE167A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FE167A" w:rsidRDefault="00F057D7" w:rsidP="00044F07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D225D3" w:rsidRPr="00FE167A">
        <w:rPr>
          <w:rFonts w:ascii="Times New Roman CYR" w:hAnsi="Times New Roman CYR" w:cs="Times New Roman CYR"/>
          <w:sz w:val="24"/>
          <w:szCs w:val="24"/>
        </w:rPr>
        <w:t>6</w:t>
      </w:r>
      <w:r w:rsidR="009F5560" w:rsidRPr="00FE167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D039DD" w:rsidRPr="00FE167A" w:rsidRDefault="00D039DD" w:rsidP="00044F07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FE167A">
        <w:rPr>
          <w:rFonts w:ascii="Times New Roman CYR" w:eastAsia="Calibri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D8320B" w:rsidRPr="00FE167A" w:rsidRDefault="00D8320B" w:rsidP="00D8320B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В Проекте решения о бюджете осуществляется финансирование на уличное освещение, содержание мест захоронения, озеленение, благоустройство населенных пунктов по муниципальной </w:t>
      </w:r>
      <w:r w:rsidRPr="00FE167A">
        <w:rPr>
          <w:rFonts w:ascii="Times New Roman CYR" w:hAnsi="Times New Roman CYR" w:cs="Times New Roman CYR"/>
          <w:i/>
          <w:color w:val="FF0000"/>
          <w:sz w:val="24"/>
          <w:szCs w:val="24"/>
        </w:rPr>
        <w:t>ЦЕЛЕВОЙ</w:t>
      </w:r>
      <w:r w:rsidRPr="00FE167A">
        <w:rPr>
          <w:rFonts w:ascii="Times New Roman CYR" w:hAnsi="Times New Roman CYR" w:cs="Times New Roman CYR"/>
          <w:i/>
          <w:sz w:val="24"/>
          <w:szCs w:val="24"/>
        </w:rPr>
        <w:t xml:space="preserve"> программе «БЛАГОУСТРОЙСТВО ТЕРРИТОРИЙ», но по предоставленным Приложениям к Проекту решения о бюджете, такая </w:t>
      </w:r>
      <w:r w:rsidRPr="00FE167A">
        <w:rPr>
          <w:rFonts w:ascii="Times New Roman CYR" w:hAnsi="Times New Roman CYR" w:cs="Times New Roman CYR"/>
          <w:b/>
          <w:i/>
          <w:sz w:val="24"/>
          <w:szCs w:val="24"/>
        </w:rPr>
        <w:t>целевая программа отсутствует.</w:t>
      </w:r>
    </w:p>
    <w:p w:rsidR="00D8320B" w:rsidRPr="00FE167A" w:rsidRDefault="00D8320B" w:rsidP="00044F0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Статьей 7 Проекта решения о бюджете устанавливаются особенности использования бюджетных ассигнований по обеспечению безопасности жизнедеятельности поселения.</w:t>
      </w:r>
    </w:p>
    <w:p w:rsidR="00A376F2" w:rsidRPr="00FE167A" w:rsidRDefault="00A376F2" w:rsidP="00044F0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D8320B" w:rsidRPr="00FE167A">
        <w:rPr>
          <w:rFonts w:ascii="Times New Roman CYR" w:hAnsi="Times New Roman CYR" w:cs="Times New Roman CYR"/>
          <w:sz w:val="24"/>
          <w:szCs w:val="24"/>
        </w:rPr>
        <w:t>8</w:t>
      </w:r>
      <w:r w:rsidR="00D225D3" w:rsidRPr="00FE167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>Проект</w:t>
      </w:r>
      <w:r w:rsidRPr="00FE167A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Pr="00FE167A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FE167A" w:rsidRDefault="00A376F2" w:rsidP="00044F0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D8320B" w:rsidRPr="00FE167A">
        <w:rPr>
          <w:rFonts w:ascii="Times New Roman CYR" w:hAnsi="Times New Roman CYR" w:cs="Times New Roman CYR"/>
          <w:sz w:val="24"/>
          <w:szCs w:val="24"/>
        </w:rPr>
        <w:t>9</w:t>
      </w:r>
      <w:r w:rsidR="008817A3" w:rsidRPr="00FE167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E167A">
        <w:rPr>
          <w:rFonts w:ascii="Times New Roman CYR" w:hAnsi="Times New Roman CYR" w:cs="Times New Roman CYR"/>
          <w:sz w:val="24"/>
          <w:szCs w:val="24"/>
        </w:rPr>
        <w:t>Проекта решения о бюджете устанавливаются межбюджетные трансферты;</w:t>
      </w:r>
    </w:p>
    <w:p w:rsidR="00CF464E" w:rsidRPr="00FE167A" w:rsidRDefault="00A376F2" w:rsidP="00044F07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Статье </w:t>
      </w:r>
      <w:r w:rsidR="00D039DD" w:rsidRPr="00FE167A">
        <w:rPr>
          <w:rFonts w:ascii="Times New Roman CYR" w:hAnsi="Times New Roman CYR" w:cs="Times New Roman CYR"/>
          <w:sz w:val="24"/>
          <w:szCs w:val="24"/>
        </w:rPr>
        <w:t>1</w:t>
      </w:r>
      <w:r w:rsidR="00D8320B" w:rsidRPr="00FE167A">
        <w:rPr>
          <w:rFonts w:ascii="Times New Roman CYR" w:hAnsi="Times New Roman CYR" w:cs="Times New Roman CYR"/>
          <w:sz w:val="24"/>
          <w:szCs w:val="24"/>
        </w:rPr>
        <w:t>0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>Проект</w:t>
      </w:r>
      <w:r w:rsidRPr="00FE167A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FE167A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FE167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FE167A" w:rsidRDefault="00CF464E" w:rsidP="00044F07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FE16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Оценка правильности применения бюджетной классификации РФ при составлении Проекта решения о бюджете</w:t>
      </w: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Нарушений действующего законодательства не выявлено.</w:t>
      </w:r>
    </w:p>
    <w:p w:rsidR="006D58C8" w:rsidRPr="00FE167A" w:rsidRDefault="006D58C8" w:rsidP="00044F0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доходной части бюджета сельского поселения </w:t>
      </w:r>
      <w:r w:rsidRPr="00FE16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b/>
          <w:bCs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E167A" w:rsidRDefault="00CF464E" w:rsidP="00044F07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E167A">
        <w:rPr>
          <w:rFonts w:ascii="Times New Roman" w:hAnsi="Times New Roman" w:cs="Times New Roman"/>
          <w:sz w:val="20"/>
          <w:szCs w:val="20"/>
        </w:rPr>
        <w:tab/>
      </w:r>
    </w:p>
    <w:p w:rsidR="00CF464E" w:rsidRPr="00FE167A" w:rsidRDefault="00CF464E" w:rsidP="00044F07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FE167A">
        <w:rPr>
          <w:rFonts w:ascii="Times New Roman" w:hAnsi="Times New Roman" w:cs="Times New Roman"/>
          <w:sz w:val="24"/>
          <w:szCs w:val="24"/>
        </w:rPr>
        <w:t>«</w:t>
      </w:r>
      <w:r w:rsidR="00910E57" w:rsidRPr="00FE167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FE167A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FE167A">
        <w:rPr>
          <w:rFonts w:ascii="Times New Roman" w:hAnsi="Times New Roman" w:cs="Times New Roman"/>
          <w:sz w:val="24"/>
          <w:szCs w:val="24"/>
        </w:rPr>
        <w:t xml:space="preserve">»» </w:t>
      </w:r>
      <w:r w:rsidR="003F146E" w:rsidRPr="00FE167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2025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2026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2027</w:t>
      </w:r>
      <w:r w:rsidRPr="00FE16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167A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FE167A" w:rsidRDefault="00CF464E" w:rsidP="00044F07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FE167A" w:rsidRDefault="00CF464E" w:rsidP="00044F07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E167A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D40C21" w:rsidRPr="00FE167A">
        <w:rPr>
          <w:rFonts w:ascii="Times New Roman CYR" w:hAnsi="Times New Roman CYR" w:cs="Times New Roman CYR"/>
          <w:sz w:val="24"/>
          <w:szCs w:val="24"/>
        </w:rPr>
        <w:t>2</w:t>
      </w:r>
      <w:r w:rsidR="00FE167A">
        <w:rPr>
          <w:rFonts w:ascii="Times New Roman CYR" w:hAnsi="Times New Roman CYR" w:cs="Times New Roman CYR"/>
          <w:sz w:val="24"/>
          <w:szCs w:val="24"/>
        </w:rPr>
        <w:t>2</w:t>
      </w:r>
      <w:r w:rsidRPr="00FE167A">
        <w:rPr>
          <w:rFonts w:ascii="Times New Roman CYR" w:hAnsi="Times New Roman CYR" w:cs="Times New Roman CYR"/>
          <w:sz w:val="24"/>
          <w:szCs w:val="24"/>
        </w:rPr>
        <w:t>-</w:t>
      </w:r>
      <w:r w:rsidR="006C4908" w:rsidRPr="00FE167A">
        <w:rPr>
          <w:rFonts w:ascii="Times New Roman CYR" w:hAnsi="Times New Roman CYR" w:cs="Times New Roman CYR"/>
          <w:sz w:val="24"/>
          <w:szCs w:val="24"/>
        </w:rPr>
        <w:t>202</w:t>
      </w:r>
      <w:r w:rsidR="00FE167A">
        <w:rPr>
          <w:rFonts w:ascii="Times New Roman CYR" w:hAnsi="Times New Roman CYR" w:cs="Times New Roman CYR"/>
          <w:sz w:val="24"/>
          <w:szCs w:val="24"/>
        </w:rPr>
        <w:t>3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</w:t>
      </w:r>
      <w:r w:rsidR="00FE167A" w:rsidRPr="00FE167A">
        <w:rPr>
          <w:rFonts w:ascii="Times New Roman CYR" w:hAnsi="Times New Roman CYR" w:cs="Times New Roman CYR"/>
          <w:sz w:val="24"/>
          <w:szCs w:val="24"/>
        </w:rPr>
        <w:t>2024</w:t>
      </w:r>
      <w:r w:rsidRPr="00FE167A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8538C7" w:rsidRDefault="00CF464E" w:rsidP="00044F07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8538C7">
        <w:rPr>
          <w:rFonts w:ascii="Times New Roman" w:hAnsi="Times New Roman" w:cs="Times New Roman"/>
          <w:sz w:val="24"/>
          <w:szCs w:val="24"/>
        </w:rPr>
        <w:t>«</w:t>
      </w:r>
      <w:r w:rsidR="00910E57" w:rsidRPr="008538C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8538C7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8538C7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8538C7" w:rsidRDefault="00CF464E" w:rsidP="00044F07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538C7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2025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2026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2027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8538C7" w:rsidRDefault="00CF464E" w:rsidP="00044F07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8538C7" w:rsidRDefault="00CF464E" w:rsidP="00044F07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>Налог, взимаемый в связи с применением упрощенной системы налогообложения;</w:t>
      </w:r>
    </w:p>
    <w:p w:rsidR="00CF464E" w:rsidRPr="008538C7" w:rsidRDefault="00CF464E" w:rsidP="00044F07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CF464E" w:rsidRPr="008538C7" w:rsidRDefault="008817A3" w:rsidP="00044F07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>Земельный налог.</w:t>
      </w:r>
    </w:p>
    <w:p w:rsidR="00CF464E" w:rsidRPr="008538C7" w:rsidRDefault="00CF464E" w:rsidP="00044F07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8538C7">
        <w:rPr>
          <w:rFonts w:ascii="Times New Roman CYR" w:hAnsi="Times New Roman CYR" w:cs="Times New Roman CYR"/>
          <w:b/>
          <w:bCs/>
          <w:sz w:val="24"/>
          <w:szCs w:val="24"/>
        </w:rPr>
        <w:t>Безвозмездные поступления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2025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2026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2027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8538C7" w:rsidRDefault="003F146E" w:rsidP="00044F07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3F146E" w:rsidRPr="008538C7" w:rsidRDefault="003F146E" w:rsidP="00044F07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8538C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Субвенции бюджетам субъектов Российской Федерации и муниципальным образованиям;</w:t>
      </w:r>
    </w:p>
    <w:p w:rsidR="00CF464E" w:rsidRPr="008538C7" w:rsidRDefault="00CF464E" w:rsidP="00044F07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>Иные межбюджетные трансфер</w:t>
      </w:r>
      <w:r w:rsidR="003F146E" w:rsidRPr="008538C7">
        <w:rPr>
          <w:rFonts w:ascii="Times New Roman CYR" w:hAnsi="Times New Roman CYR" w:cs="Times New Roman CYR"/>
          <w:sz w:val="24"/>
          <w:szCs w:val="24"/>
        </w:rPr>
        <w:t>ты.</w:t>
      </w:r>
    </w:p>
    <w:p w:rsidR="00CF464E" w:rsidRPr="008538C7" w:rsidRDefault="00CF464E" w:rsidP="00044F07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CF464E" w:rsidRPr="008538C7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</w:t>
      </w:r>
      <w:r w:rsidRPr="008538C7">
        <w:rPr>
          <w:rFonts w:ascii="Times New Roman" w:hAnsi="Times New Roman" w:cs="Times New Roman"/>
          <w:sz w:val="24"/>
          <w:szCs w:val="24"/>
        </w:rPr>
        <w:t>«</w:t>
      </w:r>
      <w:r w:rsidR="00910E57" w:rsidRPr="008538C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8538C7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8538C7">
        <w:rPr>
          <w:rFonts w:ascii="Times New Roman" w:hAnsi="Times New Roman" w:cs="Times New Roman"/>
          <w:sz w:val="24"/>
          <w:szCs w:val="24"/>
        </w:rPr>
        <w:t xml:space="preserve">» </w:t>
      </w:r>
      <w:r w:rsidRPr="008538C7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8538C7" w:rsidRDefault="00CF464E" w:rsidP="00044F0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2025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3 661 007,73</w:t>
      </w:r>
      <w:r w:rsidR="009B0AA7" w:rsidRPr="008538C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538C7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8538C7" w:rsidRDefault="00CF464E" w:rsidP="00044F0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538C7">
        <w:rPr>
          <w:rFonts w:ascii="Times New Roman" w:hAnsi="Times New Roman" w:cs="Times New Roman"/>
          <w:sz w:val="24"/>
          <w:szCs w:val="24"/>
        </w:rPr>
        <w:t xml:space="preserve">- 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555 715</w:t>
      </w:r>
      <w:r w:rsidR="00C4000B" w:rsidRPr="008538C7">
        <w:rPr>
          <w:rFonts w:ascii="Times New Roman CYR" w:hAnsi="Times New Roman CYR" w:cs="Times New Roman CYR"/>
          <w:sz w:val="24"/>
          <w:szCs w:val="24"/>
        </w:rPr>
        <w:t>,00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15,2</w:t>
      </w:r>
      <w:r w:rsidR="009B0AA7" w:rsidRPr="008538C7">
        <w:rPr>
          <w:rFonts w:ascii="Times New Roman CYR" w:hAnsi="Times New Roman CYR" w:cs="Times New Roman CYR"/>
          <w:sz w:val="24"/>
          <w:szCs w:val="24"/>
        </w:rPr>
        <w:t>%</w:t>
      </w:r>
      <w:r w:rsidRPr="008538C7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8538C7" w:rsidRDefault="00CF464E" w:rsidP="00044F0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538C7">
        <w:rPr>
          <w:rFonts w:ascii="Times New Roman" w:hAnsi="Times New Roman" w:cs="Times New Roman"/>
          <w:sz w:val="24"/>
          <w:szCs w:val="24"/>
        </w:rPr>
        <w:t xml:space="preserve">- 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3 105 292,73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84,5</w:t>
      </w:r>
      <w:r w:rsidRPr="008538C7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8538C7" w:rsidRDefault="00CF464E" w:rsidP="00044F0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2026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3 727 865,16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 рублей, в том числе:</w:t>
      </w:r>
    </w:p>
    <w:p w:rsidR="00CF464E" w:rsidRPr="008538C7" w:rsidRDefault="00CF464E" w:rsidP="00044F0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538C7">
        <w:rPr>
          <w:rFonts w:ascii="Times New Roman" w:hAnsi="Times New Roman" w:cs="Times New Roman"/>
          <w:sz w:val="24"/>
          <w:szCs w:val="24"/>
        </w:rPr>
        <w:t xml:space="preserve">- 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562 516</w:t>
      </w:r>
      <w:r w:rsidR="00D225D3" w:rsidRPr="008538C7">
        <w:rPr>
          <w:rFonts w:ascii="Times New Roman CYR" w:hAnsi="Times New Roman CYR" w:cs="Times New Roman CYR"/>
          <w:sz w:val="24"/>
          <w:szCs w:val="24"/>
        </w:rPr>
        <w:t>,00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15,1</w:t>
      </w:r>
      <w:r w:rsidRPr="008538C7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8538C7" w:rsidRDefault="00CF464E" w:rsidP="00044F0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538C7">
        <w:rPr>
          <w:rFonts w:ascii="Times New Roman" w:hAnsi="Times New Roman" w:cs="Times New Roman"/>
          <w:sz w:val="24"/>
          <w:szCs w:val="24"/>
        </w:rPr>
        <w:t xml:space="preserve">- 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3 165 349,16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7D4F73" w:rsidRPr="008538C7">
        <w:rPr>
          <w:rFonts w:ascii="Times New Roman CYR" w:hAnsi="Times New Roman CYR" w:cs="Times New Roman CYR"/>
          <w:sz w:val="24"/>
          <w:szCs w:val="24"/>
        </w:rPr>
        <w:t>84,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9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%).</w:t>
      </w:r>
    </w:p>
    <w:p w:rsidR="00CF464E" w:rsidRPr="008538C7" w:rsidRDefault="00CF464E" w:rsidP="00044F0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lastRenderedPageBreak/>
        <w:t xml:space="preserve">на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2027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3 893 181,51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8538C7" w:rsidRDefault="00CF464E" w:rsidP="00044F0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538C7">
        <w:rPr>
          <w:rFonts w:ascii="Times New Roman" w:hAnsi="Times New Roman" w:cs="Times New Roman"/>
          <w:sz w:val="24"/>
          <w:szCs w:val="24"/>
        </w:rPr>
        <w:t xml:space="preserve">- 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570 686</w:t>
      </w:r>
      <w:r w:rsidR="00D225D3" w:rsidRPr="008538C7">
        <w:rPr>
          <w:rFonts w:ascii="Times New Roman CYR" w:hAnsi="Times New Roman CYR" w:cs="Times New Roman CYR"/>
          <w:sz w:val="24"/>
          <w:szCs w:val="24"/>
        </w:rPr>
        <w:t>,00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14,7</w:t>
      </w:r>
      <w:r w:rsidRPr="008538C7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8538C7" w:rsidRDefault="00CF464E" w:rsidP="00044F0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538C7">
        <w:rPr>
          <w:rFonts w:ascii="Times New Roman" w:hAnsi="Times New Roman" w:cs="Times New Roman"/>
          <w:sz w:val="24"/>
          <w:szCs w:val="24"/>
        </w:rPr>
        <w:t xml:space="preserve">- 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3 322 495,51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85,3</w:t>
      </w:r>
      <w:r w:rsidRPr="008538C7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8538C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8538C7">
        <w:rPr>
          <w:rFonts w:ascii="Times New Roman CYR" w:hAnsi="Times New Roman CYR" w:cs="Times New Roman CYR"/>
          <w:sz w:val="20"/>
          <w:szCs w:val="20"/>
        </w:rPr>
        <w:t>Таблица № 2 (руб.)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590"/>
        <w:gridCol w:w="1526"/>
        <w:gridCol w:w="1495"/>
        <w:gridCol w:w="1485"/>
      </w:tblGrid>
      <w:tr w:rsidR="00CF464E" w:rsidRPr="008538C7" w:rsidTr="008538C7">
        <w:trPr>
          <w:trHeight w:val="317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450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53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Проекту решения о бюджете</w:t>
            </w:r>
          </w:p>
        </w:tc>
      </w:tr>
      <w:tr w:rsidR="00CF464E" w:rsidRPr="008538C7" w:rsidTr="008538C7">
        <w:trPr>
          <w:trHeight w:val="125"/>
        </w:trPr>
        <w:tc>
          <w:tcPr>
            <w:tcW w:w="3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FE167A" w:rsidP="007D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2024</w:t>
            </w:r>
            <w:r w:rsidR="00CF464E" w:rsidRPr="008538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853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FE167A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8538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853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FE167A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2026</w:t>
            </w:r>
            <w:r w:rsidR="00CF464E" w:rsidRPr="008538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853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FE167A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2027</w:t>
            </w:r>
            <w:r w:rsidR="00CF464E" w:rsidRPr="008538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853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</w:tr>
      <w:tr w:rsidR="00CF464E" w:rsidRPr="008538C7" w:rsidTr="008538C7">
        <w:trPr>
          <w:trHeight w:val="129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604 792,80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555 715,00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562 516,00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570 686,00</w:t>
            </w:r>
          </w:p>
        </w:tc>
      </w:tr>
      <w:tr w:rsidR="007D4F73" w:rsidRPr="008538C7" w:rsidTr="008538C7">
        <w:trPr>
          <w:trHeight w:val="188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7D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540 791,80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 w:rsidP="0041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555 715,00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 w:rsidP="0041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562 516,00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 w:rsidP="0041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570 686,00</w:t>
            </w:r>
          </w:p>
        </w:tc>
      </w:tr>
      <w:tr w:rsidR="00CF464E" w:rsidRPr="008538C7" w:rsidTr="008538C7">
        <w:trPr>
          <w:trHeight w:val="179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2 850,56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7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902,00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5 958,00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8 315,00</w:t>
            </w:r>
          </w:p>
        </w:tc>
      </w:tr>
      <w:tr w:rsidR="00CF464E" w:rsidRPr="008538C7" w:rsidTr="008538C7">
        <w:trPr>
          <w:trHeight w:val="159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7 913,00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8 229,00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8 559,00</w:t>
            </w:r>
          </w:p>
        </w:tc>
      </w:tr>
      <w:tr w:rsidR="00CF464E" w:rsidRPr="008538C7" w:rsidTr="008538C7">
        <w:trPr>
          <w:trHeight w:val="103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532 201,24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542 900,00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548 329,00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553 812,00</w:t>
            </w:r>
          </w:p>
        </w:tc>
      </w:tr>
      <w:tr w:rsidR="00591AC2" w:rsidRPr="008538C7" w:rsidTr="008538C7">
        <w:trPr>
          <w:trHeight w:val="17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1AC2" w:rsidRPr="008538C7" w:rsidRDefault="0059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538C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Неналоговые 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1AC2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64 001,00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1AC2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1AC2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1AC2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91AC2" w:rsidRPr="008538C7" w:rsidTr="008538C7">
        <w:trPr>
          <w:trHeight w:val="17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1AC2" w:rsidRPr="008538C7" w:rsidRDefault="0059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8538C7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1AC2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64 001,00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1AC2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1AC2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1AC2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4F73" w:rsidRPr="008538C7" w:rsidTr="008538C7">
        <w:trPr>
          <w:trHeight w:val="17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7D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3 334 521,58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3 105 292,73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3E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3 165 349,16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 w:rsidP="0041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3 322 495,51</w:t>
            </w:r>
          </w:p>
        </w:tc>
      </w:tr>
      <w:tr w:rsidR="007D4F73" w:rsidRPr="008538C7" w:rsidTr="008538C7">
        <w:trPr>
          <w:trHeight w:val="134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7D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538C7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 w:rsidP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3 939 314,38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3 661 007,73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3 893 181,51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7D4F73" w:rsidRPr="008538C7" w:rsidRDefault="008538C7" w:rsidP="0041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3 893 181,51</w:t>
            </w:r>
          </w:p>
        </w:tc>
      </w:tr>
    </w:tbl>
    <w:p w:rsidR="00591AC2" w:rsidRPr="008538C7" w:rsidRDefault="00591AC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CF464E" w:rsidRPr="008538C7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 xml:space="preserve">По сравнению с ожидаемым исполнением бюджета по доходам на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2024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2025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591AC2" w:rsidRPr="008538C7">
        <w:rPr>
          <w:rFonts w:ascii="Times New Roman CYR" w:hAnsi="Times New Roman CYR" w:cs="Times New Roman CYR"/>
          <w:sz w:val="24"/>
          <w:szCs w:val="24"/>
        </w:rPr>
        <w:t>уменьшается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278 306,65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рублей (из них собственные доходы </w:t>
      </w:r>
      <w:r w:rsidR="00591AC2" w:rsidRPr="008538C7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49 077,80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рублей, </w:t>
      </w:r>
      <w:r w:rsidR="002F6757" w:rsidRPr="008538C7">
        <w:rPr>
          <w:rFonts w:ascii="Times New Roman CYR" w:hAnsi="Times New Roman CYR" w:cs="Times New Roman CYR"/>
          <w:sz w:val="24"/>
          <w:szCs w:val="24"/>
        </w:rPr>
        <w:t>и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безвозмездные поступления </w:t>
      </w:r>
      <w:r w:rsidR="002F6757" w:rsidRPr="008538C7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8538C7" w:rsidRPr="008538C7">
        <w:rPr>
          <w:rFonts w:ascii="Times New Roman CYR" w:hAnsi="Times New Roman CYR" w:cs="Times New Roman CYR"/>
          <w:sz w:val="24"/>
          <w:szCs w:val="24"/>
        </w:rPr>
        <w:t>229 228,85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рублей).</w:t>
      </w:r>
    </w:p>
    <w:p w:rsidR="00CF464E" w:rsidRPr="008538C7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538C7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2025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2027</w:t>
      </w:r>
      <w:r w:rsidRPr="008538C7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</w:t>
      </w:r>
      <w:r w:rsidR="00FE167A" w:rsidRPr="008538C7">
        <w:rPr>
          <w:rFonts w:ascii="Times New Roman CYR" w:hAnsi="Times New Roman CYR" w:cs="Times New Roman CYR"/>
          <w:sz w:val="24"/>
          <w:szCs w:val="24"/>
        </w:rPr>
        <w:t>2024</w:t>
      </w:r>
      <w:r w:rsidR="003E7D36" w:rsidRPr="008538C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538C7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Pr="008538C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8538C7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</w:p>
    <w:p w:rsidR="008538C7" w:rsidRDefault="008538C7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538C7" w:rsidRPr="008538C7" w:rsidRDefault="003E0443" w:rsidP="003E04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F576841" wp14:editId="06EC6B2A">
            <wp:extent cx="6229350" cy="33147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2E1C" w:rsidRPr="002B2E1C" w:rsidRDefault="002B2E1C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0"/>
          <w:szCs w:val="10"/>
        </w:rPr>
      </w:pPr>
    </w:p>
    <w:p w:rsidR="00CF464E" w:rsidRPr="002B2E1C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B2E1C">
        <w:rPr>
          <w:rFonts w:ascii="Times New Roman CYR" w:hAnsi="Times New Roman CYR" w:cs="Times New Roman CYR"/>
          <w:sz w:val="24"/>
          <w:szCs w:val="24"/>
        </w:rPr>
        <w:t xml:space="preserve">Из представленной диаграммы видно, что в общем объеме доходов бюджета сельского поселения </w:t>
      </w:r>
      <w:r w:rsidR="00591AC2" w:rsidRPr="002B2E1C">
        <w:rPr>
          <w:rFonts w:ascii="Times New Roman CYR" w:hAnsi="Times New Roman CYR" w:cs="Times New Roman CYR"/>
          <w:sz w:val="24"/>
          <w:szCs w:val="24"/>
        </w:rPr>
        <w:t>безвозмездные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более половины всех доходов бюджета поселения.</w:t>
      </w:r>
    </w:p>
    <w:p w:rsidR="00CF464E" w:rsidRPr="002B2E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2B2E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2B2E1C">
        <w:rPr>
          <w:rFonts w:ascii="Times New Roman CYR" w:hAnsi="Times New Roman CYR" w:cs="Times New Roman CYR"/>
          <w:sz w:val="20"/>
          <w:szCs w:val="20"/>
        </w:rPr>
        <w:t>Таблица № 3 (тыс. 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DC0BBC" w:rsidRPr="002B2E1C" w:rsidTr="000054E4">
        <w:trPr>
          <w:trHeight w:val="327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2B2E1C" w:rsidRDefault="00DC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2B2E1C" w:rsidRDefault="00FE167A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2B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2B2E1C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2B2E1C" w:rsidRDefault="00FE167A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2B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2B2E1C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2B2E1C" w:rsidRDefault="00FE167A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2B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2B2E1C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2B2E1C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FE167A" w:rsidRPr="002B2E1C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FE167A" w:rsidRPr="002B2E1C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2B2E1C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FE167A" w:rsidRPr="002B2E1C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FE167A" w:rsidRPr="002B2E1C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2B2E1C" w:rsidTr="000054E4">
        <w:trPr>
          <w:trHeight w:val="6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CF464E" w:rsidRPr="002B2E1C" w:rsidTr="00DC0BBC">
        <w:trPr>
          <w:trHeight w:val="426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CF464E" w:rsidRPr="002B2E1C" w:rsidTr="000054E4">
        <w:trPr>
          <w:trHeight w:val="11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CF464E" w:rsidRPr="002B2E1C" w:rsidTr="00AA173D">
        <w:trPr>
          <w:trHeight w:val="281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CF464E" w:rsidRPr="002B2E1C" w:rsidTr="00AA173D">
        <w:trPr>
          <w:trHeight w:val="271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3 893,2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 w:rsidP="00D4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</w:tbl>
    <w:p w:rsidR="00CF464E" w:rsidRPr="00FE167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2B2E1C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B2E1C">
        <w:rPr>
          <w:rFonts w:ascii="Times New Roman CYR" w:hAnsi="Times New Roman CYR" w:cs="Times New Roman CYR"/>
          <w:sz w:val="24"/>
          <w:szCs w:val="24"/>
        </w:rPr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2B2E1C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2B2E1C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2B2E1C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FE167A" w:rsidRPr="002B2E1C">
        <w:rPr>
          <w:rFonts w:ascii="Times New Roman CYR" w:hAnsi="Times New Roman CYR" w:cs="Times New Roman CYR"/>
          <w:sz w:val="24"/>
          <w:szCs w:val="24"/>
        </w:rPr>
        <w:t>2025</w:t>
      </w:r>
      <w:r w:rsidRPr="002B2E1C">
        <w:rPr>
          <w:rFonts w:ascii="Times New Roman CYR" w:hAnsi="Times New Roman CYR" w:cs="Times New Roman CYR"/>
          <w:sz w:val="24"/>
          <w:szCs w:val="24"/>
        </w:rPr>
        <w:t>-</w:t>
      </w:r>
      <w:r w:rsidR="00FE167A" w:rsidRPr="002B2E1C">
        <w:rPr>
          <w:rFonts w:ascii="Times New Roman CYR" w:hAnsi="Times New Roman CYR" w:cs="Times New Roman CYR"/>
          <w:sz w:val="24"/>
          <w:szCs w:val="24"/>
        </w:rPr>
        <w:t>2027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F464E" w:rsidRPr="002B2E1C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2B2E1C">
        <w:rPr>
          <w:rFonts w:ascii="Times New Roman CYR" w:hAnsi="Times New Roman CYR" w:cs="Times New Roman CYR"/>
          <w:sz w:val="24"/>
          <w:szCs w:val="24"/>
        </w:rPr>
        <w:t xml:space="preserve">Прогноз поступления налога на доходы физических лиц, удерживаемого из доходов физических лиц, определен из ожидаемого поступления налога в </w:t>
      </w:r>
      <w:r w:rsidR="00FE167A" w:rsidRPr="002B2E1C">
        <w:rPr>
          <w:rFonts w:ascii="Times New Roman CYR" w:hAnsi="Times New Roman CYR" w:cs="Times New Roman CYR"/>
          <w:sz w:val="24"/>
          <w:szCs w:val="24"/>
        </w:rPr>
        <w:t>2024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2B2E1C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2B2E1C">
        <w:rPr>
          <w:rFonts w:ascii="Times New Roman CYR" w:hAnsi="Times New Roman CYR" w:cs="Times New Roman CYR"/>
          <w:sz w:val="24"/>
          <w:szCs w:val="24"/>
        </w:rPr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843D0C" w:rsidRPr="002B2E1C">
        <w:rPr>
          <w:rFonts w:ascii="Times New Roman CYR" w:hAnsi="Times New Roman CYR" w:cs="Times New Roman CYR"/>
          <w:sz w:val="24"/>
          <w:szCs w:val="24"/>
        </w:rPr>
        <w:t>2</w:t>
      </w:r>
      <w:r w:rsidR="002B2E1C" w:rsidRPr="002B2E1C">
        <w:rPr>
          <w:rFonts w:ascii="Times New Roman CYR" w:hAnsi="Times New Roman CYR" w:cs="Times New Roman CYR"/>
          <w:sz w:val="24"/>
          <w:szCs w:val="24"/>
        </w:rPr>
        <w:t>3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год и ожи</w:t>
      </w:r>
      <w:r w:rsidR="006C2EC4" w:rsidRPr="002B2E1C">
        <w:rPr>
          <w:rFonts w:ascii="Times New Roman CYR" w:hAnsi="Times New Roman CYR" w:cs="Times New Roman CYR"/>
          <w:sz w:val="24"/>
          <w:szCs w:val="24"/>
        </w:rPr>
        <w:t xml:space="preserve">даемого поступления налога в </w:t>
      </w:r>
      <w:r w:rsidR="00FE167A" w:rsidRPr="002B2E1C">
        <w:rPr>
          <w:rFonts w:ascii="Times New Roman CYR" w:hAnsi="Times New Roman CYR" w:cs="Times New Roman CYR"/>
          <w:sz w:val="24"/>
          <w:szCs w:val="24"/>
        </w:rPr>
        <w:t>2024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году. Прогнозируемый объем поступления налога на совокупный доход рассчитан с учетом установленных нормативов отчислений.</w:t>
      </w:r>
    </w:p>
    <w:p w:rsidR="00CF464E" w:rsidRPr="002B2E1C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B2E1C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2B2E1C">
        <w:rPr>
          <w:rFonts w:ascii="Times New Roman CYR" w:hAnsi="Times New Roman CYR" w:cs="Times New Roman CYR"/>
          <w:sz w:val="24"/>
          <w:szCs w:val="24"/>
        </w:rPr>
        <w:t>данных налоговой отчетности по форме №5-МН «О налоговой базе и структуре начислений по местным налогам» за 202</w:t>
      </w:r>
      <w:r w:rsidR="002B2E1C" w:rsidRPr="002B2E1C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2B2E1C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2B2E1C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2B2E1C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CF464E" w:rsidRPr="002B2E1C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2B2E1C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FE167A" w:rsidRPr="002B2E1C">
        <w:rPr>
          <w:rFonts w:ascii="Times New Roman CYR" w:hAnsi="Times New Roman CYR" w:cs="Times New Roman CYR"/>
          <w:sz w:val="24"/>
          <w:szCs w:val="24"/>
        </w:rPr>
        <w:t>2025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2B2E1C" w:rsidRPr="002B2E1C">
        <w:rPr>
          <w:rFonts w:ascii="Times New Roman CYR" w:hAnsi="Times New Roman CYR" w:cs="Times New Roman CYR"/>
          <w:sz w:val="24"/>
          <w:szCs w:val="24"/>
        </w:rPr>
        <w:t>502,5</w:t>
      </w:r>
      <w:r w:rsidR="003918B1" w:rsidRPr="002B2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тыс. рублей, в </w:t>
      </w:r>
      <w:r w:rsidR="00FE167A" w:rsidRPr="002B2E1C">
        <w:rPr>
          <w:rFonts w:ascii="Times New Roman CYR" w:hAnsi="Times New Roman CYR" w:cs="Times New Roman CYR"/>
          <w:sz w:val="24"/>
          <w:szCs w:val="24"/>
        </w:rPr>
        <w:t>2026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2B2E1C">
        <w:rPr>
          <w:rFonts w:ascii="Times New Roman CYR" w:hAnsi="Times New Roman CYR" w:cs="Times New Roman CYR"/>
          <w:sz w:val="24"/>
          <w:szCs w:val="24"/>
        </w:rPr>
        <w:t>2027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2B2E1C" w:rsidRPr="002B2E1C">
        <w:rPr>
          <w:rFonts w:ascii="Times New Roman CYR" w:hAnsi="Times New Roman CYR" w:cs="Times New Roman CYR"/>
          <w:sz w:val="24"/>
          <w:szCs w:val="24"/>
        </w:rPr>
        <w:t>507,6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305815" w:rsidRPr="002B2E1C">
        <w:rPr>
          <w:rFonts w:ascii="Times New Roman CYR" w:hAnsi="Times New Roman CYR" w:cs="Times New Roman CYR"/>
          <w:sz w:val="24"/>
          <w:szCs w:val="24"/>
        </w:rPr>
        <w:t>5</w:t>
      </w:r>
      <w:r w:rsidR="002B2E1C" w:rsidRPr="002B2E1C">
        <w:rPr>
          <w:rFonts w:ascii="Times New Roman CYR" w:hAnsi="Times New Roman CYR" w:cs="Times New Roman CYR"/>
          <w:sz w:val="24"/>
          <w:szCs w:val="24"/>
        </w:rPr>
        <w:t>12,6</w:t>
      </w:r>
      <w:r w:rsidR="006C2EC4" w:rsidRPr="002B2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2B2E1C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2B2E1C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начислений по местным налогам» за 202</w:t>
      </w:r>
      <w:r w:rsidR="002B2E1C" w:rsidRPr="002B2E1C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2B2E1C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2B2E1C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2B2E1C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2B2E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2B2E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B2E1C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FE167A" w:rsidRPr="002B2E1C">
        <w:rPr>
          <w:rFonts w:ascii="Times New Roman CYR" w:hAnsi="Times New Roman CYR" w:cs="Times New Roman CYR"/>
          <w:sz w:val="24"/>
          <w:szCs w:val="24"/>
        </w:rPr>
        <w:t>2025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2B2E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Pr="002B2E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2B2E1C">
        <w:rPr>
          <w:rFonts w:ascii="Times New Roman CYR" w:hAnsi="Times New Roman CYR" w:cs="Times New Roman CYR"/>
          <w:sz w:val="20"/>
          <w:szCs w:val="20"/>
        </w:rPr>
        <w:t>Таблица № 4 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2B2E1C" w:rsidTr="002B2E1C">
        <w:trPr>
          <w:trHeight w:val="300"/>
        </w:trPr>
        <w:tc>
          <w:tcPr>
            <w:tcW w:w="6379" w:type="dxa"/>
            <w:vMerge w:val="restart"/>
            <w:shd w:val="clear" w:color="000000" w:fill="auto"/>
            <w:vAlign w:val="center"/>
          </w:tcPr>
          <w:p w:rsidR="00CF464E" w:rsidRPr="002B2E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shd w:val="clear" w:color="000000" w:fill="auto"/>
            <w:vAlign w:val="center"/>
          </w:tcPr>
          <w:p w:rsidR="00CF464E" w:rsidRPr="002B2E1C" w:rsidRDefault="00FE167A" w:rsidP="000C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2B2E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2B2E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shd w:val="clear" w:color="000000" w:fill="auto"/>
            <w:vAlign w:val="center"/>
          </w:tcPr>
          <w:p w:rsidR="00CF464E" w:rsidRPr="002B2E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2B2E1C" w:rsidTr="002B2E1C">
        <w:trPr>
          <w:trHeight w:val="509"/>
        </w:trPr>
        <w:tc>
          <w:tcPr>
            <w:tcW w:w="6379" w:type="dxa"/>
            <w:vMerge/>
            <w:shd w:val="clear" w:color="000000" w:fill="auto"/>
            <w:vAlign w:val="center"/>
          </w:tcPr>
          <w:p w:rsidR="00CF464E" w:rsidRPr="002B2E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vMerge/>
            <w:shd w:val="clear" w:color="000000" w:fill="auto"/>
            <w:vAlign w:val="center"/>
          </w:tcPr>
          <w:p w:rsidR="00CF464E" w:rsidRPr="002B2E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shd w:val="clear" w:color="000000" w:fill="auto"/>
            <w:vAlign w:val="center"/>
          </w:tcPr>
          <w:p w:rsidR="00CF464E" w:rsidRPr="002B2E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B2E1C" w:rsidRPr="002B2E1C" w:rsidTr="002B2E1C">
        <w:trPr>
          <w:trHeight w:val="233"/>
        </w:trPr>
        <w:tc>
          <w:tcPr>
            <w:tcW w:w="6379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2B2E1C" w:rsidRPr="008538C7" w:rsidRDefault="002B2E1C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555 715,00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</w:tr>
      <w:tr w:rsidR="002B2E1C" w:rsidRPr="002B2E1C" w:rsidTr="002B2E1C">
        <w:trPr>
          <w:trHeight w:val="138"/>
        </w:trPr>
        <w:tc>
          <w:tcPr>
            <w:tcW w:w="6379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2B2E1C" w:rsidRPr="008538C7" w:rsidRDefault="002B2E1C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555 715,00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</w:tr>
      <w:tr w:rsidR="002B2E1C" w:rsidRPr="002B2E1C" w:rsidTr="002B2E1C">
        <w:trPr>
          <w:trHeight w:val="255"/>
        </w:trPr>
        <w:tc>
          <w:tcPr>
            <w:tcW w:w="6379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2B2E1C" w:rsidRPr="008538C7" w:rsidRDefault="002B2E1C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4 902,00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B2E1C" w:rsidRPr="002B2E1C" w:rsidTr="002B2E1C">
        <w:trPr>
          <w:trHeight w:val="159"/>
        </w:trPr>
        <w:tc>
          <w:tcPr>
            <w:tcW w:w="6379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2B2E1C" w:rsidRPr="008538C7" w:rsidRDefault="002B2E1C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7 913,00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B2E1C" w:rsidRPr="002B2E1C" w:rsidTr="002B2E1C">
        <w:trPr>
          <w:trHeight w:val="268"/>
        </w:trPr>
        <w:tc>
          <w:tcPr>
            <w:tcW w:w="6379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2B2E1C" w:rsidRPr="008538C7" w:rsidRDefault="002B2E1C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542 900,00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2B2E1C" w:rsidRPr="002B2E1C" w:rsidTr="002B2E1C">
        <w:trPr>
          <w:trHeight w:val="131"/>
        </w:trPr>
        <w:tc>
          <w:tcPr>
            <w:tcW w:w="6379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2B2E1C" w:rsidRPr="008538C7" w:rsidRDefault="002B2E1C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3 105 292,73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84,8</w:t>
            </w:r>
          </w:p>
        </w:tc>
      </w:tr>
      <w:tr w:rsidR="002B2E1C" w:rsidRPr="002B2E1C" w:rsidTr="002B2E1C">
        <w:trPr>
          <w:trHeight w:val="202"/>
        </w:trPr>
        <w:tc>
          <w:tcPr>
            <w:tcW w:w="6379" w:type="dxa"/>
            <w:shd w:val="clear" w:color="000000" w:fill="auto"/>
            <w:vAlign w:val="bottom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2E1C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2B2E1C" w:rsidRPr="008538C7" w:rsidRDefault="002B2E1C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3 661 007,73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2B2E1C" w:rsidRPr="002B2E1C" w:rsidRDefault="002B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1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FE167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2B2E1C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2B2E1C">
        <w:rPr>
          <w:rFonts w:ascii="Times New Roman CYR" w:hAnsi="Times New Roman CYR" w:cs="Times New Roman CYR"/>
          <w:sz w:val="24"/>
          <w:szCs w:val="24"/>
        </w:rPr>
        <w:lastRenderedPageBreak/>
        <w:t xml:space="preserve">Наибольший удельный вес в части налоговых доходов занимают </w:t>
      </w:r>
      <w:r w:rsidRPr="002B2E1C">
        <w:rPr>
          <w:rFonts w:ascii="Times New Roman" w:hAnsi="Times New Roman" w:cs="Times New Roman"/>
          <w:sz w:val="24"/>
          <w:szCs w:val="24"/>
        </w:rPr>
        <w:t>«</w:t>
      </w:r>
      <w:r w:rsidRPr="002B2E1C">
        <w:rPr>
          <w:rFonts w:ascii="Times New Roman CYR" w:hAnsi="Times New Roman CYR" w:cs="Times New Roman CYR"/>
          <w:sz w:val="24"/>
          <w:szCs w:val="24"/>
        </w:rPr>
        <w:t>Налоги на имущество</w:t>
      </w:r>
      <w:r w:rsidRPr="002B2E1C">
        <w:rPr>
          <w:rFonts w:ascii="Times New Roman" w:hAnsi="Times New Roman" w:cs="Times New Roman"/>
          <w:sz w:val="24"/>
          <w:szCs w:val="24"/>
        </w:rPr>
        <w:t xml:space="preserve">»  </w:t>
      </w:r>
      <w:r w:rsidR="002B2E1C" w:rsidRPr="002B2E1C">
        <w:rPr>
          <w:rFonts w:ascii="Times New Roman" w:hAnsi="Times New Roman" w:cs="Times New Roman"/>
          <w:sz w:val="24"/>
          <w:szCs w:val="24"/>
        </w:rPr>
        <w:t>542,9</w:t>
      </w:r>
      <w:r w:rsidR="006C2EC4" w:rsidRPr="002B2E1C">
        <w:rPr>
          <w:rFonts w:ascii="Times New Roman" w:hAnsi="Times New Roman" w:cs="Times New Roman"/>
          <w:sz w:val="24"/>
          <w:szCs w:val="24"/>
        </w:rPr>
        <w:t xml:space="preserve"> 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2B2E1C" w:rsidRPr="002B2E1C">
        <w:rPr>
          <w:rFonts w:ascii="Times New Roman CYR" w:hAnsi="Times New Roman CYR" w:cs="Times New Roman CYR"/>
          <w:sz w:val="24"/>
          <w:szCs w:val="24"/>
        </w:rPr>
        <w:t>14,8</w:t>
      </w:r>
      <w:r w:rsidRPr="002B2E1C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2B2E1C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2B2E1C">
        <w:rPr>
          <w:rFonts w:ascii="Times New Roman CYR" w:hAnsi="Times New Roman CYR" w:cs="Times New Roman CYR"/>
          <w:sz w:val="24"/>
          <w:szCs w:val="24"/>
        </w:rPr>
        <w:t>Безв</w:t>
      </w:r>
      <w:r w:rsidR="0050564D" w:rsidRPr="002B2E1C">
        <w:rPr>
          <w:rFonts w:ascii="Times New Roman CYR" w:hAnsi="Times New Roman CYR" w:cs="Times New Roman CYR"/>
          <w:sz w:val="24"/>
          <w:szCs w:val="24"/>
        </w:rPr>
        <w:t>озмездные поступления занимают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918B1" w:rsidRPr="002B2E1C">
        <w:rPr>
          <w:rFonts w:ascii="Times New Roman CYR" w:hAnsi="Times New Roman CYR" w:cs="Times New Roman CYR"/>
          <w:sz w:val="24"/>
          <w:szCs w:val="24"/>
        </w:rPr>
        <w:t xml:space="preserve">больше </w:t>
      </w:r>
      <w:r w:rsidRPr="002B2E1C">
        <w:rPr>
          <w:rFonts w:ascii="Times New Roman CYR" w:hAnsi="Times New Roman CYR" w:cs="Times New Roman CYR"/>
          <w:sz w:val="24"/>
          <w:szCs w:val="24"/>
        </w:rPr>
        <w:t>половин</w:t>
      </w:r>
      <w:r w:rsidR="003918B1" w:rsidRPr="002B2E1C">
        <w:rPr>
          <w:rFonts w:ascii="Times New Roman CYR" w:hAnsi="Times New Roman CYR" w:cs="Times New Roman CYR"/>
          <w:sz w:val="24"/>
          <w:szCs w:val="24"/>
        </w:rPr>
        <w:t>ы</w:t>
      </w:r>
      <w:r w:rsidRPr="002B2E1C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562F2A" w:rsidRPr="002B2E1C">
        <w:rPr>
          <w:rFonts w:ascii="Times New Roman CYR" w:hAnsi="Times New Roman CYR" w:cs="Times New Roman CYR"/>
          <w:sz w:val="24"/>
          <w:szCs w:val="24"/>
        </w:rPr>
        <w:t>8</w:t>
      </w:r>
      <w:r w:rsidR="002B2E1C" w:rsidRPr="002B2E1C">
        <w:rPr>
          <w:rFonts w:ascii="Times New Roman CYR" w:hAnsi="Times New Roman CYR" w:cs="Times New Roman CYR"/>
          <w:sz w:val="24"/>
          <w:szCs w:val="24"/>
        </w:rPr>
        <w:t>4</w:t>
      </w:r>
      <w:r w:rsidR="00562F2A" w:rsidRPr="002B2E1C">
        <w:rPr>
          <w:rFonts w:ascii="Times New Roman CYR" w:hAnsi="Times New Roman CYR" w:cs="Times New Roman CYR"/>
          <w:sz w:val="24"/>
          <w:szCs w:val="24"/>
        </w:rPr>
        <w:t>,8</w:t>
      </w:r>
      <w:r w:rsidRPr="002B2E1C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305815" w:rsidRPr="002B2E1C" w:rsidRDefault="00305815" w:rsidP="00044F0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F464E" w:rsidRPr="002B2E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E1C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2B2E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0E57" w:rsidRPr="002B2E1C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910E57" w:rsidRPr="002B2E1C">
        <w:rPr>
          <w:rFonts w:ascii="Times New Roman CYR" w:hAnsi="Times New Roman CYR" w:cs="Times New Roman CYR"/>
          <w:b/>
          <w:bCs/>
          <w:sz w:val="24"/>
          <w:szCs w:val="24"/>
        </w:rPr>
        <w:t>Глухово</w:t>
      </w:r>
      <w:proofErr w:type="spellEnd"/>
      <w:r w:rsidRPr="002B2E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2B2E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:rsidR="00CF464E" w:rsidRPr="000D0454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2025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  и на плановый период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2026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2027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0D0454" w:rsidRDefault="00CF464E" w:rsidP="00044F07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 xml:space="preserve">по ведомственной структуре расходов бюджета поселения; </w:t>
      </w:r>
    </w:p>
    <w:p w:rsidR="00CF464E" w:rsidRPr="000D0454" w:rsidRDefault="00CF464E" w:rsidP="00044F07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0D0454" w:rsidRDefault="00CF464E" w:rsidP="00044F07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0D0454" w:rsidRDefault="00CF464E" w:rsidP="00044F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D0454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CF464E" w:rsidRPr="000D0454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0D0454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2025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3 715,6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меньше</w:t>
      </w:r>
      <w:r w:rsidR="001E0A8B" w:rsidRPr="000D0454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2024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4 509,5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тыс. рублей) на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793,9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2D6E2C" w:rsidRPr="000D0454">
        <w:rPr>
          <w:rFonts w:ascii="Times New Roman CYR" w:hAnsi="Times New Roman CYR" w:cs="Times New Roman CYR"/>
          <w:sz w:val="24"/>
          <w:szCs w:val="24"/>
        </w:rPr>
        <w:t>1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7</w:t>
      </w:r>
      <w:r w:rsidR="002D6E2C" w:rsidRPr="000D0454">
        <w:rPr>
          <w:rFonts w:ascii="Times New Roman CYR" w:hAnsi="Times New Roman CYR" w:cs="Times New Roman CYR"/>
          <w:sz w:val="24"/>
          <w:szCs w:val="24"/>
        </w:rPr>
        <w:t>,6</w:t>
      </w:r>
      <w:r w:rsidRPr="000D0454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0D0454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2026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3 727,9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41,4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8E13F2" w:rsidRPr="000D0454">
        <w:rPr>
          <w:rFonts w:ascii="Times New Roman CYR" w:hAnsi="Times New Roman CYR" w:cs="Times New Roman CYR"/>
          <w:sz w:val="24"/>
          <w:szCs w:val="24"/>
        </w:rPr>
        <w:t>больше</w:t>
      </w:r>
      <w:r w:rsidR="00162F91" w:rsidRPr="000D045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2025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12,3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0D0454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2027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3 893,2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83,2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боль</w:t>
      </w:r>
      <w:r w:rsidR="00D342C2" w:rsidRPr="000D0454">
        <w:rPr>
          <w:rFonts w:ascii="Times New Roman CYR" w:hAnsi="Times New Roman CYR" w:cs="Times New Roman CYR"/>
          <w:sz w:val="24"/>
          <w:szCs w:val="24"/>
        </w:rPr>
        <w:t>ше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прогнозируемого объема расходов на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2026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 xml:space="preserve">165,3 </w:t>
      </w:r>
      <w:r w:rsidRPr="000D0454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0D0454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2026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3 686,5</w:t>
      </w:r>
      <w:r w:rsidR="00162F91" w:rsidRPr="000D0454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. рублей, на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2027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0D0454" w:rsidRPr="000D0454">
        <w:rPr>
          <w:rFonts w:ascii="Times New Roman CYR" w:hAnsi="Times New Roman CYR" w:cs="Times New Roman CYR"/>
          <w:sz w:val="24"/>
          <w:szCs w:val="24"/>
        </w:rPr>
        <w:t>3 810,0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0D0454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D0454" w:rsidRDefault="00CF464E" w:rsidP="00044F0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 xml:space="preserve">В Проекте решения о бюджете представлена ведомственная структура расходов бюджета на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2025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2026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2027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0D0454">
        <w:rPr>
          <w:rFonts w:ascii="Times New Roman CYR" w:hAnsi="Times New Roman CYR" w:cs="Times New Roman CYR"/>
          <w:sz w:val="24"/>
          <w:szCs w:val="24"/>
        </w:rPr>
        <w:t>4</w:t>
      </w:r>
      <w:r w:rsidRPr="000D0454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0D0454">
        <w:rPr>
          <w:rFonts w:ascii="Times New Roman CYR" w:hAnsi="Times New Roman CYR" w:cs="Times New Roman CYR"/>
          <w:sz w:val="24"/>
          <w:szCs w:val="24"/>
        </w:rPr>
        <w:t>5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0D0454" w:rsidRDefault="00CF464E" w:rsidP="00044F0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D0454" w:rsidRDefault="00CF464E" w:rsidP="00044F0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0D0454">
        <w:rPr>
          <w:rFonts w:ascii="Times New Roman" w:hAnsi="Times New Roman" w:cs="Times New Roman"/>
          <w:sz w:val="24"/>
          <w:szCs w:val="24"/>
        </w:rPr>
        <w:t>«</w:t>
      </w:r>
      <w:r w:rsidR="00910E57" w:rsidRPr="000D0454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0D0454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0D0454">
        <w:rPr>
          <w:rFonts w:ascii="Times New Roman" w:hAnsi="Times New Roman" w:cs="Times New Roman"/>
          <w:sz w:val="24"/>
          <w:szCs w:val="24"/>
        </w:rPr>
        <w:t xml:space="preserve">»» 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2025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0D0454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0D0454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0D0454" w:rsidTr="00A64C24">
        <w:trPr>
          <w:trHeight w:val="69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D04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D04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0D0454" w:rsidRDefault="00CF464E" w:rsidP="00A4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4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Бюджетные ассигнования на </w:t>
            </w:r>
            <w:r w:rsidR="00FE167A" w:rsidRPr="000D04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</w:t>
            </w:r>
            <w:r w:rsidRPr="000D04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D04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D04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0D0454" w:rsidTr="006674A3">
        <w:trPr>
          <w:trHeight w:val="73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D04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D04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D04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D04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F464E" w:rsidRPr="000D0454" w:rsidTr="00A64C24">
        <w:trPr>
          <w:trHeight w:val="324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04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0D0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910E57" w:rsidRPr="000D04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="00910E57" w:rsidRPr="000D04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Глухово</w:t>
            </w:r>
            <w:proofErr w:type="spellEnd"/>
            <w:r w:rsidRPr="000D0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D04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0D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454">
              <w:rPr>
                <w:rFonts w:ascii="Times New Roman" w:hAnsi="Times New Roman" w:cs="Times New Roman"/>
                <w:sz w:val="20"/>
                <w:szCs w:val="20"/>
              </w:rPr>
              <w:t>3 715 640,63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04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0D0454" w:rsidTr="00A64C24">
        <w:trPr>
          <w:trHeight w:val="271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D04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0D04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454">
              <w:rPr>
                <w:rFonts w:ascii="Times New Roman" w:hAnsi="Times New Roman" w:cs="Times New Roman"/>
                <w:sz w:val="20"/>
                <w:szCs w:val="20"/>
              </w:rPr>
              <w:t>3 715 640,63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D0454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04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0D045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D0454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D0454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период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2025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E167A" w:rsidRPr="000D0454">
        <w:rPr>
          <w:rFonts w:ascii="Times New Roman CYR" w:hAnsi="Times New Roman CYR" w:cs="Times New Roman CYR"/>
          <w:sz w:val="24"/>
          <w:szCs w:val="24"/>
        </w:rPr>
        <w:t>2027</w:t>
      </w:r>
      <w:r w:rsidRPr="000D0454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C7574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C75742">
        <w:rPr>
          <w:rFonts w:ascii="Times New Roman CYR" w:hAnsi="Times New Roman CYR" w:cs="Times New Roman CYR"/>
          <w:sz w:val="20"/>
          <w:szCs w:val="20"/>
        </w:rPr>
        <w:lastRenderedPageBreak/>
        <w:t>Таблица № 6</w:t>
      </w:r>
    </w:p>
    <w:tbl>
      <w:tblPr>
        <w:tblW w:w="97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26"/>
        <w:gridCol w:w="851"/>
        <w:gridCol w:w="851"/>
        <w:gridCol w:w="850"/>
        <w:gridCol w:w="851"/>
        <w:gridCol w:w="850"/>
        <w:gridCol w:w="851"/>
      </w:tblGrid>
      <w:tr w:rsidR="00A64C24" w:rsidRPr="00C75742" w:rsidTr="006674A3">
        <w:trPr>
          <w:trHeight w:val="191"/>
        </w:trPr>
        <w:tc>
          <w:tcPr>
            <w:tcW w:w="1030" w:type="dxa"/>
            <w:vMerge w:val="restart"/>
            <w:noWrap/>
            <w:vAlign w:val="center"/>
            <w:hideMark/>
          </w:tcPr>
          <w:p w:rsidR="00A64C24" w:rsidRPr="00C75742" w:rsidRDefault="00A64C24" w:rsidP="00A6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626" w:type="dxa"/>
            <w:vMerge w:val="restart"/>
            <w:noWrap/>
            <w:vAlign w:val="center"/>
            <w:hideMark/>
          </w:tcPr>
          <w:p w:rsidR="00A64C24" w:rsidRPr="00C75742" w:rsidRDefault="00A64C2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noWrap/>
            <w:vAlign w:val="center"/>
            <w:hideMark/>
          </w:tcPr>
          <w:p w:rsidR="00A64C24" w:rsidRPr="00C75742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167A"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C75742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167A"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C75742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167A"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C75742" w:rsidTr="00AA173D">
        <w:trPr>
          <w:trHeight w:val="678"/>
        </w:trPr>
        <w:tc>
          <w:tcPr>
            <w:tcW w:w="1030" w:type="dxa"/>
            <w:vMerge/>
            <w:noWrap/>
            <w:vAlign w:val="center"/>
          </w:tcPr>
          <w:p w:rsidR="00405570" w:rsidRPr="00C75742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6" w:type="dxa"/>
            <w:vMerge/>
            <w:noWrap/>
            <w:vAlign w:val="center"/>
          </w:tcPr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51" w:type="dxa"/>
            <w:vAlign w:val="center"/>
          </w:tcPr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C75742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C75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D342C2" w:rsidRPr="00C75742" w:rsidTr="00AA173D">
        <w:trPr>
          <w:trHeight w:val="275"/>
        </w:trPr>
        <w:tc>
          <w:tcPr>
            <w:tcW w:w="1030" w:type="dxa"/>
            <w:noWrap/>
            <w:vAlign w:val="center"/>
            <w:hideMark/>
          </w:tcPr>
          <w:p w:rsidR="00D342C2" w:rsidRPr="00C75742" w:rsidRDefault="00D342C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626" w:type="dxa"/>
            <w:noWrap/>
            <w:vAlign w:val="center"/>
            <w:hideMark/>
          </w:tcPr>
          <w:p w:rsidR="00D342C2" w:rsidRPr="00C75742" w:rsidRDefault="00D342C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</w:tcPr>
          <w:p w:rsidR="00D342C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1 342,3</w:t>
            </w:r>
          </w:p>
        </w:tc>
        <w:tc>
          <w:tcPr>
            <w:tcW w:w="851" w:type="dxa"/>
            <w:vAlign w:val="center"/>
          </w:tcPr>
          <w:p w:rsidR="00D342C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1 363,1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1 376,6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E8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D342C2" w:rsidRPr="00C75742" w:rsidTr="00AA173D">
        <w:trPr>
          <w:trHeight w:val="279"/>
        </w:trPr>
        <w:tc>
          <w:tcPr>
            <w:tcW w:w="1030" w:type="dxa"/>
            <w:noWrap/>
            <w:vAlign w:val="center"/>
          </w:tcPr>
          <w:p w:rsidR="00D342C2" w:rsidRPr="00C75742" w:rsidRDefault="00D342C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626" w:type="dxa"/>
            <w:noWrap/>
            <w:vAlign w:val="center"/>
          </w:tcPr>
          <w:p w:rsidR="00D342C2" w:rsidRPr="00C75742" w:rsidRDefault="00D342C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</w:tcPr>
          <w:p w:rsidR="00D342C2" w:rsidRPr="00C75742" w:rsidRDefault="000D0454" w:rsidP="00605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vAlign w:val="center"/>
          </w:tcPr>
          <w:p w:rsidR="00D342C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9A2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D342C2" w:rsidRPr="00C75742" w:rsidTr="00AA173D">
        <w:trPr>
          <w:trHeight w:val="418"/>
        </w:trPr>
        <w:tc>
          <w:tcPr>
            <w:tcW w:w="1030" w:type="dxa"/>
            <w:noWrap/>
            <w:vAlign w:val="center"/>
          </w:tcPr>
          <w:p w:rsidR="00D342C2" w:rsidRPr="00C75742" w:rsidRDefault="00D342C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626" w:type="dxa"/>
            <w:noWrap/>
            <w:vAlign w:val="center"/>
          </w:tcPr>
          <w:p w:rsidR="00D342C2" w:rsidRPr="00C75742" w:rsidRDefault="00D342C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</w:tcPr>
          <w:p w:rsidR="00D342C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D342C2" w:rsidRPr="00C75742" w:rsidRDefault="000D0454" w:rsidP="00D34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342C2" w:rsidRPr="00C75742" w:rsidTr="00AA173D">
        <w:trPr>
          <w:trHeight w:val="323"/>
        </w:trPr>
        <w:tc>
          <w:tcPr>
            <w:tcW w:w="1030" w:type="dxa"/>
            <w:noWrap/>
            <w:vAlign w:val="center"/>
            <w:hideMark/>
          </w:tcPr>
          <w:p w:rsidR="00D342C2" w:rsidRPr="00C75742" w:rsidRDefault="00D342C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626" w:type="dxa"/>
            <w:noWrap/>
            <w:vAlign w:val="center"/>
            <w:hideMark/>
          </w:tcPr>
          <w:p w:rsidR="00D342C2" w:rsidRPr="00C75742" w:rsidRDefault="00D342C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</w:tcPr>
          <w:p w:rsidR="00D342C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1 957,4</w:t>
            </w:r>
          </w:p>
        </w:tc>
        <w:tc>
          <w:tcPr>
            <w:tcW w:w="851" w:type="dxa"/>
            <w:vAlign w:val="center"/>
          </w:tcPr>
          <w:p w:rsidR="00D342C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2 012,5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2 167,5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  <w:tr w:rsidR="00D342C2" w:rsidRPr="00C75742" w:rsidTr="00843C55">
        <w:trPr>
          <w:trHeight w:val="220"/>
        </w:trPr>
        <w:tc>
          <w:tcPr>
            <w:tcW w:w="1030" w:type="dxa"/>
            <w:noWrap/>
            <w:vAlign w:val="center"/>
            <w:hideMark/>
          </w:tcPr>
          <w:p w:rsidR="00D342C2" w:rsidRPr="00C75742" w:rsidRDefault="00D342C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626" w:type="dxa"/>
            <w:noWrap/>
            <w:vAlign w:val="center"/>
            <w:hideMark/>
          </w:tcPr>
          <w:p w:rsidR="00D342C2" w:rsidRPr="00C75742" w:rsidRDefault="00D342C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</w:tcPr>
          <w:p w:rsidR="00D342C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851" w:type="dxa"/>
            <w:vAlign w:val="center"/>
          </w:tcPr>
          <w:p w:rsidR="00D342C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916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D342C2" w:rsidRPr="00C75742" w:rsidTr="00843C55">
        <w:trPr>
          <w:trHeight w:val="171"/>
        </w:trPr>
        <w:tc>
          <w:tcPr>
            <w:tcW w:w="1030" w:type="dxa"/>
            <w:noWrap/>
            <w:vAlign w:val="center"/>
          </w:tcPr>
          <w:p w:rsidR="00D342C2" w:rsidRPr="00C75742" w:rsidRDefault="00D342C2" w:rsidP="0008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626" w:type="dxa"/>
            <w:noWrap/>
            <w:vAlign w:val="center"/>
          </w:tcPr>
          <w:p w:rsidR="00D342C2" w:rsidRPr="00C75742" w:rsidRDefault="00D342C2" w:rsidP="00081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</w:tcPr>
          <w:p w:rsidR="00D342C2" w:rsidRPr="00C75742" w:rsidRDefault="000D0454" w:rsidP="00906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51" w:type="dxa"/>
            <w:vAlign w:val="center"/>
          </w:tcPr>
          <w:p w:rsidR="00D342C2" w:rsidRPr="00C75742" w:rsidRDefault="000D0454" w:rsidP="00D34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noWrap/>
            <w:vAlign w:val="center"/>
          </w:tcPr>
          <w:p w:rsidR="00D342C2" w:rsidRPr="00C75742" w:rsidRDefault="000D0454" w:rsidP="00413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51" w:type="dxa"/>
            <w:vAlign w:val="center"/>
          </w:tcPr>
          <w:p w:rsidR="00D342C2" w:rsidRPr="00C75742" w:rsidRDefault="00C7574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D26912" w:rsidRPr="00C75742" w:rsidTr="00843C55">
        <w:trPr>
          <w:trHeight w:val="106"/>
        </w:trPr>
        <w:tc>
          <w:tcPr>
            <w:tcW w:w="1030" w:type="dxa"/>
            <w:noWrap/>
            <w:vAlign w:val="center"/>
            <w:hideMark/>
          </w:tcPr>
          <w:p w:rsidR="00D26912" w:rsidRPr="00C75742" w:rsidRDefault="00D2691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6" w:type="dxa"/>
            <w:vAlign w:val="center"/>
            <w:hideMark/>
          </w:tcPr>
          <w:p w:rsidR="00D26912" w:rsidRPr="00C75742" w:rsidRDefault="00D2691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noWrap/>
            <w:vAlign w:val="center"/>
          </w:tcPr>
          <w:p w:rsidR="00D2691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3 715,6</w:t>
            </w:r>
          </w:p>
        </w:tc>
        <w:tc>
          <w:tcPr>
            <w:tcW w:w="851" w:type="dxa"/>
            <w:vAlign w:val="center"/>
          </w:tcPr>
          <w:p w:rsidR="00D26912" w:rsidRPr="00C75742" w:rsidRDefault="00D2691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D2691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3 686,5</w:t>
            </w:r>
          </w:p>
        </w:tc>
        <w:tc>
          <w:tcPr>
            <w:tcW w:w="851" w:type="dxa"/>
            <w:vAlign w:val="center"/>
          </w:tcPr>
          <w:p w:rsidR="00D26912" w:rsidRPr="00C75742" w:rsidRDefault="00D2691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D26912" w:rsidRPr="00C75742" w:rsidRDefault="000D045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3 810,0</w:t>
            </w:r>
          </w:p>
        </w:tc>
        <w:tc>
          <w:tcPr>
            <w:tcW w:w="851" w:type="dxa"/>
            <w:vAlign w:val="center"/>
          </w:tcPr>
          <w:p w:rsidR="00D26912" w:rsidRPr="00C75742" w:rsidRDefault="00D2691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FE167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801ADE" w:rsidRPr="00FE167A" w:rsidRDefault="00801AD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C75742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proofErr w:type="gramStart"/>
      <w:r w:rsidRPr="00C75742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FE167A" w:rsidRPr="00C75742">
        <w:rPr>
          <w:rFonts w:ascii="Times New Roman CYR" w:hAnsi="Times New Roman CYR" w:cs="Times New Roman CYR"/>
          <w:sz w:val="24"/>
          <w:szCs w:val="24"/>
        </w:rPr>
        <w:t>2025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E167A" w:rsidRPr="00C75742">
        <w:rPr>
          <w:rFonts w:ascii="Times New Roman CYR" w:hAnsi="Times New Roman CYR" w:cs="Times New Roman CYR"/>
          <w:sz w:val="24"/>
          <w:szCs w:val="24"/>
        </w:rPr>
        <w:t>2027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C75742">
        <w:rPr>
          <w:rFonts w:ascii="Times New Roman" w:hAnsi="Times New Roman" w:cs="Times New Roman"/>
          <w:sz w:val="24"/>
          <w:szCs w:val="24"/>
        </w:rPr>
        <w:t>«</w:t>
      </w:r>
      <w:r w:rsidR="00910E57" w:rsidRPr="00C7574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C75742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C75742">
        <w:rPr>
          <w:rFonts w:ascii="Times New Roman" w:hAnsi="Times New Roman" w:cs="Times New Roman"/>
          <w:sz w:val="24"/>
          <w:szCs w:val="24"/>
        </w:rPr>
        <w:t xml:space="preserve">» 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запланирован в сумме </w:t>
      </w:r>
      <w:r w:rsidR="00C75742" w:rsidRPr="00C75742">
        <w:rPr>
          <w:rFonts w:ascii="Times New Roman CYR" w:hAnsi="Times New Roman CYR" w:cs="Times New Roman CYR"/>
          <w:sz w:val="24"/>
          <w:szCs w:val="24"/>
        </w:rPr>
        <w:t>3 715,6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D342C2" w:rsidRPr="00C75742">
        <w:rPr>
          <w:rFonts w:ascii="Times New Roman CYR" w:hAnsi="Times New Roman CYR" w:cs="Times New Roman CYR"/>
          <w:sz w:val="24"/>
          <w:szCs w:val="24"/>
        </w:rPr>
        <w:t>3</w:t>
      </w:r>
      <w:r w:rsidR="00C75742" w:rsidRPr="00C75742">
        <w:rPr>
          <w:rFonts w:ascii="Times New Roman CYR" w:hAnsi="Times New Roman CYR" w:cs="Times New Roman CYR"/>
          <w:sz w:val="24"/>
          <w:szCs w:val="24"/>
        </w:rPr>
        <w:t> 686,5</w:t>
      </w:r>
      <w:r w:rsidRPr="00C75742">
        <w:rPr>
          <w:rFonts w:ascii="Times New Roman" w:hAnsi="Times New Roman" w:cs="Times New Roman"/>
          <w:sz w:val="24"/>
          <w:szCs w:val="24"/>
        </w:rPr>
        <w:t xml:space="preserve"> 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605061" w:rsidRPr="00C75742">
        <w:rPr>
          <w:rFonts w:ascii="Times New Roman CYR" w:hAnsi="Times New Roman CYR" w:cs="Times New Roman CYR"/>
          <w:sz w:val="24"/>
          <w:szCs w:val="24"/>
        </w:rPr>
        <w:t>3</w:t>
      </w:r>
      <w:r w:rsidR="00D342C2" w:rsidRPr="00C75742">
        <w:rPr>
          <w:rFonts w:ascii="Times New Roman CYR" w:hAnsi="Times New Roman CYR" w:cs="Times New Roman CYR"/>
          <w:sz w:val="24"/>
          <w:szCs w:val="24"/>
        </w:rPr>
        <w:t> </w:t>
      </w:r>
      <w:r w:rsidR="00C75742" w:rsidRPr="00C75742">
        <w:rPr>
          <w:rFonts w:ascii="Times New Roman CYR" w:hAnsi="Times New Roman CYR" w:cs="Times New Roman CYR"/>
          <w:sz w:val="24"/>
          <w:szCs w:val="24"/>
        </w:rPr>
        <w:t>810</w:t>
      </w:r>
      <w:r w:rsidR="00D342C2" w:rsidRPr="00C75742">
        <w:rPr>
          <w:rFonts w:ascii="Times New Roman CYR" w:hAnsi="Times New Roman CYR" w:cs="Times New Roman CYR"/>
          <w:sz w:val="24"/>
          <w:szCs w:val="24"/>
        </w:rPr>
        <w:t>,0</w:t>
      </w:r>
      <w:r w:rsidRPr="00C75742">
        <w:rPr>
          <w:rFonts w:ascii="Times New Roman" w:hAnsi="Times New Roman" w:cs="Times New Roman"/>
          <w:sz w:val="24"/>
          <w:szCs w:val="24"/>
        </w:rPr>
        <w:t xml:space="preserve"> 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соответственно, что соответствует Приложениям № </w:t>
      </w:r>
      <w:r w:rsidR="00E839A9" w:rsidRPr="00C75742">
        <w:rPr>
          <w:rFonts w:ascii="Times New Roman CYR" w:hAnsi="Times New Roman CYR" w:cs="Times New Roman CYR"/>
          <w:sz w:val="24"/>
          <w:szCs w:val="24"/>
        </w:rPr>
        <w:t>4,5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75742">
        <w:rPr>
          <w:rFonts w:ascii="Times New Roman" w:hAnsi="Times New Roman" w:cs="Times New Roman"/>
          <w:sz w:val="24"/>
          <w:szCs w:val="24"/>
        </w:rPr>
        <w:t>«</w:t>
      </w:r>
      <w:r w:rsidRPr="00C75742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E839A9" w:rsidRPr="00C75742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910E57" w:rsidRPr="00C7574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C75742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C75742">
        <w:rPr>
          <w:rFonts w:ascii="Times New Roman" w:hAnsi="Times New Roman" w:cs="Times New Roman"/>
          <w:sz w:val="24"/>
          <w:szCs w:val="24"/>
        </w:rPr>
        <w:t xml:space="preserve">», 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Приложениям № </w:t>
      </w:r>
      <w:r w:rsidR="00E839A9" w:rsidRPr="00C75742">
        <w:rPr>
          <w:rFonts w:ascii="Times New Roman CYR" w:hAnsi="Times New Roman CYR" w:cs="Times New Roman CYR"/>
          <w:sz w:val="24"/>
          <w:szCs w:val="24"/>
        </w:rPr>
        <w:t>6,7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75742">
        <w:rPr>
          <w:rFonts w:ascii="Times New Roman" w:hAnsi="Times New Roman" w:cs="Times New Roman"/>
          <w:sz w:val="24"/>
          <w:szCs w:val="24"/>
        </w:rPr>
        <w:t>«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C75742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910E57" w:rsidRPr="00C7574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C75742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E839A9" w:rsidRPr="00C757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75742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(государственным программам и непрограммным направлениям деятельности), группам и</w:t>
      </w:r>
      <w:proofErr w:type="gramEnd"/>
      <w:r w:rsidRPr="00C7574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C75742">
        <w:rPr>
          <w:rFonts w:ascii="Times New Roman CYR" w:hAnsi="Times New Roman CYR" w:cs="Times New Roman CYR"/>
          <w:sz w:val="24"/>
          <w:szCs w:val="24"/>
        </w:rPr>
        <w:t>подгруппам</w:t>
      </w:r>
      <w:proofErr w:type="gramEnd"/>
      <w:r w:rsidRPr="00C75742">
        <w:rPr>
          <w:rFonts w:ascii="Times New Roman CYR" w:hAnsi="Times New Roman CYR" w:cs="Times New Roman CYR"/>
          <w:sz w:val="24"/>
          <w:szCs w:val="24"/>
        </w:rPr>
        <w:t xml:space="preserve"> видов расходов классификации расходов бюджетов</w:t>
      </w:r>
      <w:r w:rsidRPr="00C75742">
        <w:rPr>
          <w:rFonts w:ascii="Times New Roman" w:hAnsi="Times New Roman" w:cs="Times New Roman"/>
          <w:sz w:val="24"/>
          <w:szCs w:val="24"/>
        </w:rPr>
        <w:t xml:space="preserve">» 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и Приложениям № </w:t>
      </w:r>
      <w:r w:rsidR="00E839A9" w:rsidRPr="00C75742">
        <w:rPr>
          <w:rFonts w:ascii="Times New Roman CYR" w:hAnsi="Times New Roman CYR" w:cs="Times New Roman CYR"/>
          <w:sz w:val="24"/>
          <w:szCs w:val="24"/>
        </w:rPr>
        <w:t>8,9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75742">
        <w:rPr>
          <w:rFonts w:ascii="Times New Roman" w:hAnsi="Times New Roman" w:cs="Times New Roman"/>
          <w:sz w:val="24"/>
          <w:szCs w:val="24"/>
        </w:rPr>
        <w:t>«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C75742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910E57" w:rsidRPr="00C7574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C75742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E839A9" w:rsidRPr="00C757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75742">
        <w:rPr>
          <w:rFonts w:ascii="Times New Roman CYR" w:hAnsi="Times New Roman CYR" w:cs="Times New Roman CYR"/>
          <w:sz w:val="24"/>
          <w:szCs w:val="24"/>
        </w:rPr>
        <w:t>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C75742">
        <w:rPr>
          <w:rFonts w:ascii="Times New Roman" w:hAnsi="Times New Roman" w:cs="Times New Roman"/>
          <w:sz w:val="24"/>
          <w:szCs w:val="24"/>
        </w:rPr>
        <w:t xml:space="preserve">»  </w:t>
      </w:r>
      <w:r w:rsidRPr="00C75742">
        <w:rPr>
          <w:rFonts w:ascii="Times New Roman CYR" w:hAnsi="Times New Roman CYR" w:cs="Times New Roman CYR"/>
          <w:sz w:val="24"/>
          <w:szCs w:val="24"/>
        </w:rPr>
        <w:t>к Проекту решения о бюджете.</w:t>
      </w:r>
    </w:p>
    <w:p w:rsidR="00CF464E" w:rsidRPr="00C75742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C75742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FE167A" w:rsidRPr="00C75742">
        <w:rPr>
          <w:rFonts w:ascii="Times New Roman CYR" w:hAnsi="Times New Roman CYR" w:cs="Times New Roman CYR"/>
          <w:sz w:val="24"/>
          <w:szCs w:val="24"/>
        </w:rPr>
        <w:t>2025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C75742">
        <w:rPr>
          <w:rFonts w:ascii="Times New Roman CYR" w:hAnsi="Times New Roman CYR" w:cs="Times New Roman CYR"/>
          <w:sz w:val="24"/>
          <w:szCs w:val="24"/>
        </w:rPr>
        <w:t>2026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C75742">
        <w:rPr>
          <w:rFonts w:ascii="Times New Roman CYR" w:hAnsi="Times New Roman CYR" w:cs="Times New Roman CYR"/>
          <w:sz w:val="24"/>
          <w:szCs w:val="24"/>
        </w:rPr>
        <w:t>2027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</w:t>
      </w:r>
      <w:r w:rsidR="00FE167A" w:rsidRPr="00C75742">
        <w:rPr>
          <w:rFonts w:ascii="Times New Roman CYR" w:hAnsi="Times New Roman CYR" w:cs="Times New Roman CYR"/>
          <w:sz w:val="24"/>
          <w:szCs w:val="24"/>
        </w:rPr>
        <w:t>2024</w:t>
      </w:r>
      <w:r w:rsidRPr="00C75742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C7574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C7574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75742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CF464E" w:rsidRPr="00C75742" w:rsidRDefault="00C75742" w:rsidP="00C7574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09FAB7F" wp14:editId="3DC3C4FE">
            <wp:extent cx="6153150" cy="44862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464E" w:rsidRPr="006D5EF1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6D5EF1">
        <w:rPr>
          <w:rFonts w:ascii="Times New Roman CYR" w:hAnsi="Times New Roman CYR" w:cs="Times New Roman CYR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9A5E08" w:rsidRPr="006D5EF1" w:rsidRDefault="009A5E08" w:rsidP="00044F07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D5EF1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Pr="006D5EF1">
        <w:rPr>
          <w:rFonts w:ascii="Times New Roman" w:hAnsi="Times New Roman" w:cs="Times New Roman"/>
          <w:sz w:val="24"/>
          <w:szCs w:val="24"/>
        </w:rPr>
        <w:t>«</w:t>
      </w:r>
      <w:r w:rsidR="00B80CA1" w:rsidRPr="006D5EF1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6D5EF1">
        <w:rPr>
          <w:rFonts w:ascii="Times New Roman" w:hAnsi="Times New Roman" w:cs="Times New Roman"/>
          <w:sz w:val="24"/>
          <w:szCs w:val="24"/>
        </w:rPr>
        <w:t xml:space="preserve">». 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2025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2D6E2C" w:rsidRPr="006D5EF1">
        <w:rPr>
          <w:rFonts w:ascii="Times New Roman CYR" w:hAnsi="Times New Roman CYR" w:cs="Times New Roman CYR"/>
          <w:sz w:val="24"/>
          <w:szCs w:val="24"/>
        </w:rPr>
        <w:t>52,7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2026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2D6E2C" w:rsidRPr="006D5EF1">
        <w:rPr>
          <w:rFonts w:ascii="Times New Roman CYR" w:hAnsi="Times New Roman CYR" w:cs="Times New Roman CYR"/>
          <w:sz w:val="24"/>
          <w:szCs w:val="24"/>
        </w:rPr>
        <w:t>5</w:t>
      </w:r>
      <w:r w:rsidR="006D5EF1" w:rsidRPr="006D5EF1">
        <w:rPr>
          <w:rFonts w:ascii="Times New Roman CYR" w:hAnsi="Times New Roman CYR" w:cs="Times New Roman CYR"/>
          <w:sz w:val="24"/>
          <w:szCs w:val="24"/>
        </w:rPr>
        <w:t>4,6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2027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2D6E2C" w:rsidRPr="006D5EF1">
        <w:rPr>
          <w:rFonts w:ascii="Times New Roman CYR" w:hAnsi="Times New Roman CYR" w:cs="Times New Roman CYR"/>
          <w:sz w:val="24"/>
          <w:szCs w:val="24"/>
        </w:rPr>
        <w:t>56,</w:t>
      </w:r>
      <w:r w:rsidR="006D5EF1" w:rsidRPr="006D5EF1">
        <w:rPr>
          <w:rFonts w:ascii="Times New Roman CYR" w:hAnsi="Times New Roman CYR" w:cs="Times New Roman CYR"/>
          <w:sz w:val="24"/>
          <w:szCs w:val="24"/>
        </w:rPr>
        <w:t>9</w:t>
      </w:r>
      <w:r w:rsidR="0097450D" w:rsidRPr="006D5EF1">
        <w:rPr>
          <w:rFonts w:ascii="Times New Roman CYR" w:hAnsi="Times New Roman CYR" w:cs="Times New Roman CYR"/>
          <w:sz w:val="24"/>
          <w:szCs w:val="24"/>
        </w:rPr>
        <w:t>%</w:t>
      </w:r>
      <w:r w:rsidRPr="006D5EF1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6D5EF1" w:rsidRDefault="00CF464E" w:rsidP="00044F07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D5EF1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9A5E08" w:rsidRPr="006D5EF1">
        <w:rPr>
          <w:rFonts w:ascii="Times New Roman CYR" w:hAnsi="Times New Roman CYR" w:cs="Times New Roman CYR"/>
          <w:sz w:val="24"/>
          <w:szCs w:val="24"/>
        </w:rPr>
        <w:t>второе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 </w:t>
      </w:r>
      <w:r w:rsidRPr="006D5EF1">
        <w:rPr>
          <w:rFonts w:ascii="Times New Roman" w:hAnsi="Times New Roman" w:cs="Times New Roman"/>
          <w:sz w:val="24"/>
          <w:szCs w:val="24"/>
        </w:rPr>
        <w:t>«</w:t>
      </w:r>
      <w:r w:rsidR="000E2638" w:rsidRPr="006D5EF1">
        <w:rPr>
          <w:rFonts w:ascii="Times New Roman CYR" w:hAnsi="Times New Roman CYR" w:cs="Times New Roman CYR"/>
          <w:sz w:val="24"/>
          <w:szCs w:val="24"/>
        </w:rPr>
        <w:t>Общегосударственные вопросы</w:t>
      </w:r>
      <w:r w:rsidRPr="006D5EF1">
        <w:rPr>
          <w:rFonts w:ascii="Times New Roman" w:hAnsi="Times New Roman" w:cs="Times New Roman"/>
          <w:sz w:val="24"/>
          <w:szCs w:val="24"/>
        </w:rPr>
        <w:t xml:space="preserve">». 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2025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2026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2027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 составит  </w:t>
      </w:r>
      <w:r w:rsidR="006D5EF1" w:rsidRPr="006D5EF1">
        <w:rPr>
          <w:rFonts w:ascii="Times New Roman CYR" w:hAnsi="Times New Roman CYR" w:cs="Times New Roman CYR"/>
          <w:sz w:val="24"/>
          <w:szCs w:val="24"/>
        </w:rPr>
        <w:t>36,1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2D6E2C" w:rsidRPr="006D5EF1">
        <w:rPr>
          <w:rFonts w:ascii="Times New Roman CYR" w:hAnsi="Times New Roman CYR" w:cs="Times New Roman CYR"/>
          <w:sz w:val="24"/>
          <w:szCs w:val="24"/>
        </w:rPr>
        <w:t>3</w:t>
      </w:r>
      <w:r w:rsidR="006D5EF1" w:rsidRPr="006D5EF1">
        <w:rPr>
          <w:rFonts w:ascii="Times New Roman CYR" w:hAnsi="Times New Roman CYR" w:cs="Times New Roman CYR"/>
          <w:sz w:val="24"/>
          <w:szCs w:val="24"/>
        </w:rPr>
        <w:t>7,0</w:t>
      </w:r>
      <w:r w:rsidR="009A2A30" w:rsidRPr="006D5EF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2D6E2C" w:rsidRPr="006D5EF1">
        <w:rPr>
          <w:rFonts w:ascii="Times New Roman CYR" w:hAnsi="Times New Roman CYR" w:cs="Times New Roman CYR"/>
          <w:sz w:val="24"/>
          <w:szCs w:val="24"/>
        </w:rPr>
        <w:t>3</w:t>
      </w:r>
      <w:r w:rsidR="006D5EF1" w:rsidRPr="006D5EF1">
        <w:rPr>
          <w:rFonts w:ascii="Times New Roman CYR" w:hAnsi="Times New Roman CYR" w:cs="Times New Roman CYR"/>
          <w:sz w:val="24"/>
          <w:szCs w:val="24"/>
        </w:rPr>
        <w:t>6,1</w:t>
      </w:r>
      <w:r w:rsidRPr="006D5EF1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6D5EF1" w:rsidRDefault="00CF464E" w:rsidP="00044F07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D5EF1">
        <w:rPr>
          <w:rFonts w:ascii="Times New Roman CYR" w:hAnsi="Times New Roman CYR" w:cs="Times New Roman CYR"/>
          <w:sz w:val="24"/>
          <w:szCs w:val="24"/>
        </w:rPr>
        <w:t xml:space="preserve">Третье место в структуре расходов бюджета сельского поселения, приходится на бюджетные ассигнования, направляемые на исполнение расходных обязательств в области </w:t>
      </w:r>
      <w:r w:rsidRPr="006D5EF1">
        <w:rPr>
          <w:rFonts w:ascii="Times New Roman" w:hAnsi="Times New Roman" w:cs="Times New Roman"/>
          <w:sz w:val="24"/>
          <w:szCs w:val="24"/>
        </w:rPr>
        <w:t>«</w:t>
      </w:r>
      <w:r w:rsidR="00B80CA1" w:rsidRPr="006D5EF1">
        <w:rPr>
          <w:rFonts w:ascii="Times New Roman CYR" w:hAnsi="Times New Roman CYR" w:cs="Times New Roman CYR"/>
          <w:sz w:val="24"/>
          <w:szCs w:val="24"/>
        </w:rPr>
        <w:t>Жилищно-коммунальное хозяйство</w:t>
      </w:r>
      <w:r w:rsidRPr="006D5EF1">
        <w:rPr>
          <w:rFonts w:ascii="Times New Roman" w:hAnsi="Times New Roman" w:cs="Times New Roman"/>
          <w:sz w:val="24"/>
          <w:szCs w:val="24"/>
        </w:rPr>
        <w:t xml:space="preserve">». 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Доля данных бюджетных ассигнований в общей сумме расходов бюджета на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2025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6D5EF1" w:rsidRPr="006D5EF1">
        <w:rPr>
          <w:rFonts w:ascii="Times New Roman CYR" w:hAnsi="Times New Roman CYR" w:cs="Times New Roman CYR"/>
          <w:sz w:val="24"/>
          <w:szCs w:val="24"/>
        </w:rPr>
        <w:t>9,2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2026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6D5EF1" w:rsidRPr="006D5EF1">
        <w:rPr>
          <w:rFonts w:ascii="Times New Roman CYR" w:hAnsi="Times New Roman CYR" w:cs="Times New Roman CYR"/>
          <w:sz w:val="24"/>
          <w:szCs w:val="24"/>
        </w:rPr>
        <w:t>6,3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2027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6D5EF1" w:rsidRPr="006D5EF1">
        <w:rPr>
          <w:rFonts w:ascii="Times New Roman CYR" w:hAnsi="Times New Roman CYR" w:cs="Times New Roman CYR"/>
          <w:sz w:val="24"/>
          <w:szCs w:val="24"/>
        </w:rPr>
        <w:t>4,8%</w:t>
      </w:r>
      <w:r w:rsidRPr="006D5EF1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6D5EF1" w:rsidRDefault="00CF464E" w:rsidP="00044F07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D5EF1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0D4590" w:rsidRPr="006D5EF1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2025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2027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6D5EF1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6D5EF1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D5EF1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2025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E167A" w:rsidRPr="006D5EF1">
        <w:rPr>
          <w:rFonts w:ascii="Times New Roman CYR" w:hAnsi="Times New Roman CYR" w:cs="Times New Roman CYR"/>
          <w:sz w:val="24"/>
          <w:szCs w:val="24"/>
        </w:rPr>
        <w:t>2027</w:t>
      </w:r>
      <w:r w:rsidRPr="006D5EF1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CF464E" w:rsidRPr="006D5EF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6D5EF1">
        <w:rPr>
          <w:rFonts w:ascii="Times New Roman CYR" w:hAnsi="Times New Roman CYR" w:cs="Times New Roman CYR"/>
          <w:sz w:val="20"/>
          <w:szCs w:val="20"/>
        </w:rPr>
        <w:lastRenderedPageBreak/>
        <w:t>Таблица № 7</w:t>
      </w:r>
    </w:p>
    <w:p w:rsidR="00CF464E" w:rsidRPr="006D5EF1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63" w:type="dxa"/>
        <w:tblInd w:w="103" w:type="dxa"/>
        <w:tblLook w:val="04A0" w:firstRow="1" w:lastRow="0" w:firstColumn="1" w:lastColumn="0" w:noHBand="0" w:noVBand="1"/>
      </w:tblPr>
      <w:tblGrid>
        <w:gridCol w:w="784"/>
        <w:gridCol w:w="3332"/>
        <w:gridCol w:w="991"/>
        <w:gridCol w:w="711"/>
        <w:gridCol w:w="1074"/>
        <w:gridCol w:w="848"/>
        <w:gridCol w:w="1075"/>
        <w:gridCol w:w="848"/>
      </w:tblGrid>
      <w:tr w:rsidR="006D5C60" w:rsidRPr="006D5EF1" w:rsidTr="00843C55">
        <w:trPr>
          <w:trHeight w:val="2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6D5EF1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6D5EF1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167A"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6D5EF1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167A"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6D5EF1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167A"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6D5EF1" w:rsidTr="009E07A4">
        <w:trPr>
          <w:trHeight w:val="17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6D5EF1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6D5EF1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6D5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EE275A" w:rsidRPr="006D5EF1" w:rsidTr="00843C55">
        <w:trPr>
          <w:trHeight w:val="1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75A" w:rsidRPr="006D5EF1" w:rsidRDefault="00EE275A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1 217,8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1 217,8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EE275A" w:rsidRPr="006D5EF1" w:rsidTr="00843C55">
        <w:trPr>
          <w:trHeight w:val="5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75A" w:rsidRPr="006D5EF1" w:rsidRDefault="00EE275A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2 361,1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2 328,9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E7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2 452,5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</w:tr>
      <w:tr w:rsidR="00EE275A" w:rsidRPr="006D5EF1" w:rsidTr="00843C55">
        <w:trPr>
          <w:trHeight w:val="5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E7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E275A" w:rsidRPr="006D5EF1" w:rsidTr="00843C55">
        <w:trPr>
          <w:trHeight w:val="27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75A" w:rsidRPr="006D5EF1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6D5EF1" w:rsidRPr="006D5EF1" w:rsidTr="000D4590">
        <w:trPr>
          <w:trHeight w:val="21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1" w:rsidRPr="006D5EF1" w:rsidRDefault="006D5EF1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EF1" w:rsidRPr="006D5EF1" w:rsidRDefault="006D5EF1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1" w:rsidRPr="006D5EF1" w:rsidRDefault="006D5EF1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1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1" w:rsidRPr="006D5EF1" w:rsidRDefault="00EE275A" w:rsidP="0032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1" w:rsidRPr="006D5EF1" w:rsidRDefault="00EE275A" w:rsidP="000D1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1" w:rsidRPr="006D5EF1" w:rsidRDefault="00EE275A" w:rsidP="0032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1" w:rsidRPr="006D5EF1" w:rsidRDefault="00EE275A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D5EF1" w:rsidRPr="006D5EF1" w:rsidTr="000D4590">
        <w:trPr>
          <w:trHeight w:val="17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EF1" w:rsidRPr="006D5EF1" w:rsidRDefault="006D5EF1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F1" w:rsidRPr="006D5EF1" w:rsidRDefault="006D5EF1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1" w:rsidRPr="006D5EF1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3 715,6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1" w:rsidRPr="006D5EF1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1" w:rsidRPr="006D5EF1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3 686,5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1" w:rsidRPr="006D5EF1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1" w:rsidRPr="006D5EF1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3 810,0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1" w:rsidRPr="006D5EF1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5E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FE167A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  <w:lang w:val="en-US"/>
        </w:rPr>
      </w:pPr>
    </w:p>
    <w:p w:rsidR="00CF464E" w:rsidRPr="00EE275A" w:rsidRDefault="00CF464E" w:rsidP="00044F07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E275A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FE167A" w:rsidRPr="00EE275A">
        <w:rPr>
          <w:rFonts w:ascii="Times New Roman CYR" w:hAnsi="Times New Roman CYR" w:cs="Times New Roman CYR"/>
          <w:sz w:val="24"/>
          <w:szCs w:val="24"/>
        </w:rPr>
        <w:t>2025</w:t>
      </w:r>
      <w:r w:rsidRPr="00EE275A">
        <w:rPr>
          <w:rFonts w:ascii="Times New Roman CYR" w:hAnsi="Times New Roman CYR" w:cs="Times New Roman CYR"/>
          <w:sz w:val="24"/>
          <w:szCs w:val="24"/>
        </w:rPr>
        <w:t>-</w:t>
      </w:r>
      <w:r w:rsidR="00FE167A" w:rsidRPr="00EE275A">
        <w:rPr>
          <w:rFonts w:ascii="Times New Roman CYR" w:hAnsi="Times New Roman CYR" w:cs="Times New Roman CYR"/>
          <w:sz w:val="24"/>
          <w:szCs w:val="24"/>
        </w:rPr>
        <w:t>2027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EE275A" w:rsidRPr="00EE275A">
        <w:rPr>
          <w:rFonts w:ascii="Times New Roman CYR" w:hAnsi="Times New Roman CYR" w:cs="Times New Roman CYR"/>
          <w:sz w:val="24"/>
          <w:szCs w:val="24"/>
        </w:rPr>
        <w:t>63,5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413F3F" w:rsidRPr="00EE275A">
        <w:rPr>
          <w:rFonts w:ascii="Times New Roman CYR" w:hAnsi="Times New Roman CYR" w:cs="Times New Roman CYR"/>
          <w:sz w:val="24"/>
          <w:szCs w:val="24"/>
        </w:rPr>
        <w:t>6</w:t>
      </w:r>
      <w:r w:rsidR="00EE275A" w:rsidRPr="00EE275A">
        <w:rPr>
          <w:rFonts w:ascii="Times New Roman CYR" w:hAnsi="Times New Roman CYR" w:cs="Times New Roman CYR"/>
          <w:sz w:val="24"/>
          <w:szCs w:val="24"/>
        </w:rPr>
        <w:t>3,2</w:t>
      </w:r>
      <w:r w:rsidR="008F05B1" w:rsidRPr="00EE275A">
        <w:rPr>
          <w:rFonts w:ascii="Times New Roman CYR" w:hAnsi="Times New Roman CYR" w:cs="Times New Roman CYR"/>
          <w:sz w:val="24"/>
          <w:szCs w:val="24"/>
        </w:rPr>
        <w:t>%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13F3F" w:rsidRPr="00EE275A">
        <w:rPr>
          <w:rFonts w:ascii="Times New Roman CYR" w:hAnsi="Times New Roman CYR" w:cs="Times New Roman CYR"/>
          <w:sz w:val="24"/>
          <w:szCs w:val="24"/>
        </w:rPr>
        <w:t>64,</w:t>
      </w:r>
      <w:r w:rsidR="00EE275A" w:rsidRPr="00EE275A">
        <w:rPr>
          <w:rFonts w:ascii="Times New Roman CYR" w:hAnsi="Times New Roman CYR" w:cs="Times New Roman CYR"/>
          <w:sz w:val="24"/>
          <w:szCs w:val="24"/>
        </w:rPr>
        <w:t>4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E727CC" w:rsidRPr="00EE275A">
        <w:rPr>
          <w:rFonts w:ascii="Times New Roman CYR" w:hAnsi="Times New Roman CYR" w:cs="Times New Roman CYR"/>
          <w:sz w:val="24"/>
          <w:szCs w:val="24"/>
        </w:rPr>
        <w:t>1</w:t>
      </w:r>
      <w:r w:rsidRPr="00EE275A">
        <w:rPr>
          <w:rFonts w:ascii="Times New Roman CYR" w:hAnsi="Times New Roman CYR" w:cs="Times New Roman CYR"/>
          <w:sz w:val="24"/>
          <w:szCs w:val="24"/>
        </w:rPr>
        <w:t>,0%) расходы по ины</w:t>
      </w:r>
      <w:r w:rsidR="00EE275A" w:rsidRPr="00EE275A">
        <w:rPr>
          <w:rFonts w:ascii="Times New Roman CYR" w:hAnsi="Times New Roman CYR" w:cs="Times New Roman CYR"/>
          <w:sz w:val="24"/>
          <w:szCs w:val="24"/>
        </w:rPr>
        <w:t>м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бюджетны</w:t>
      </w:r>
      <w:r w:rsidR="00EE275A" w:rsidRPr="00EE275A">
        <w:rPr>
          <w:rFonts w:ascii="Times New Roman CYR" w:hAnsi="Times New Roman CYR" w:cs="Times New Roman CYR"/>
          <w:sz w:val="24"/>
          <w:szCs w:val="24"/>
        </w:rPr>
        <w:t>м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ассигнования</w:t>
      </w:r>
      <w:r w:rsidR="00EE275A" w:rsidRPr="00EE275A">
        <w:rPr>
          <w:rFonts w:ascii="Times New Roman CYR" w:hAnsi="Times New Roman CYR" w:cs="Times New Roman CYR"/>
          <w:sz w:val="24"/>
          <w:szCs w:val="24"/>
        </w:rPr>
        <w:t>м</w:t>
      </w:r>
      <w:r w:rsidRPr="00EE275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EE275A" w:rsidRDefault="00CF464E" w:rsidP="00044F07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E275A">
        <w:rPr>
          <w:rFonts w:ascii="Times New Roman CYR" w:hAnsi="Times New Roman CYR" w:cs="Times New Roman CYR"/>
          <w:sz w:val="24"/>
          <w:szCs w:val="24"/>
        </w:rPr>
        <w:t xml:space="preserve">Функциональная структура расходов бюджета сельского поселения и ее изменение по сравнению с бюджетными назначениями </w:t>
      </w:r>
      <w:r w:rsidR="00FE167A" w:rsidRPr="00EE275A">
        <w:rPr>
          <w:rFonts w:ascii="Times New Roman CYR" w:hAnsi="Times New Roman CYR" w:cs="Times New Roman CYR"/>
          <w:sz w:val="24"/>
          <w:szCs w:val="24"/>
        </w:rPr>
        <w:t>2024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EE275A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CF464E" w:rsidRPr="00EE275A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EE275A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54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593"/>
        <w:gridCol w:w="1559"/>
        <w:gridCol w:w="1559"/>
        <w:gridCol w:w="1560"/>
        <w:gridCol w:w="1276"/>
      </w:tblGrid>
      <w:tr w:rsidR="00CF464E" w:rsidRPr="00EE275A" w:rsidTr="00843C55">
        <w:trPr>
          <w:trHeight w:val="245"/>
        </w:trPr>
        <w:tc>
          <w:tcPr>
            <w:tcW w:w="35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 xml:space="preserve">Ожидаемое исполнение на </w:t>
            </w:r>
            <w:r w:rsidR="00FE167A" w:rsidRPr="00EE275A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</w:t>
            </w:r>
          </w:p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 </w:t>
            </w:r>
          </w:p>
          <w:p w:rsidR="00CF464E" w:rsidRPr="00EE275A" w:rsidRDefault="00FE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EE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EE275A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</w:t>
            </w:r>
          </w:p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F464E" w:rsidRPr="00EE275A" w:rsidRDefault="00CF464E" w:rsidP="0084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FE167A" w:rsidP="0084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  <w:r w:rsidR="00843C55" w:rsidRPr="00EE275A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6C4908" w:rsidRPr="00EE275A">
              <w:rPr>
                <w:rFonts w:ascii="Times New Roman CYR" w:hAnsi="Times New Roman CYR" w:cs="Times New Roman CYR"/>
                <w:sz w:val="20"/>
                <w:szCs w:val="20"/>
              </w:rPr>
              <w:t>2022</w:t>
            </w:r>
          </w:p>
        </w:tc>
      </w:tr>
      <w:tr w:rsidR="00CF464E" w:rsidRPr="00EE275A" w:rsidTr="00EE275A">
        <w:trPr>
          <w:trHeight w:val="426"/>
        </w:trPr>
        <w:tc>
          <w:tcPr>
            <w:tcW w:w="35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E275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E275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E275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E275A" w:rsidRDefault="00CF464E" w:rsidP="0084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В сумме,</w:t>
            </w:r>
          </w:p>
          <w:p w:rsidR="00CF464E" w:rsidRPr="00EE275A" w:rsidRDefault="00CF464E" w:rsidP="0084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 w:rsidP="0084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EE275A" w:rsidRPr="00EE275A" w:rsidTr="00547DD0">
        <w:trPr>
          <w:trHeight w:val="324"/>
        </w:trPr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1 090,0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EE275A" w:rsidRPr="00C75742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1 342,3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252,3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</w:tr>
      <w:tr w:rsidR="00EE275A" w:rsidRPr="00EE275A" w:rsidTr="00EE275A">
        <w:trPr>
          <w:trHeight w:val="25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C75742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EE275A" w:rsidRPr="00EE275A" w:rsidTr="00547DD0">
        <w:trPr>
          <w:trHeight w:val="30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C75742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275A" w:rsidRPr="00EE275A" w:rsidTr="00EE275A">
        <w:trPr>
          <w:trHeight w:val="26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C75742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EE275A" w:rsidRPr="00EE275A" w:rsidTr="006674A3">
        <w:trPr>
          <w:trHeight w:val="277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C75742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- 830,9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EE275A" w:rsidRPr="00EE275A" w:rsidTr="006674A3">
        <w:trPr>
          <w:trHeight w:val="28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E27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C75742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</w:tr>
      <w:tr w:rsidR="00EE275A" w:rsidRPr="00EE275A" w:rsidTr="00EE275A">
        <w:trPr>
          <w:trHeight w:val="153"/>
        </w:trPr>
        <w:tc>
          <w:tcPr>
            <w:tcW w:w="35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4 509,5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E275A" w:rsidRPr="00C75742" w:rsidRDefault="00EE275A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7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3 715,6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- 793,9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82,4</w:t>
            </w:r>
          </w:p>
        </w:tc>
      </w:tr>
    </w:tbl>
    <w:p w:rsidR="00CF464E" w:rsidRPr="00FE167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EE275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E275A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FE167A" w:rsidRPr="00EE275A">
        <w:rPr>
          <w:rFonts w:ascii="Times New Roman CYR" w:hAnsi="Times New Roman CYR" w:cs="Times New Roman CYR"/>
          <w:sz w:val="24"/>
          <w:szCs w:val="24"/>
        </w:rPr>
        <w:t>2025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EE275A" w:rsidRPr="00EE275A">
        <w:rPr>
          <w:rFonts w:ascii="Times New Roman CYR" w:hAnsi="Times New Roman CYR" w:cs="Times New Roman CYR"/>
          <w:sz w:val="24"/>
          <w:szCs w:val="24"/>
        </w:rPr>
        <w:t>3 715,6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EE275A" w:rsidRPr="00EE275A">
        <w:rPr>
          <w:rFonts w:ascii="Times New Roman CYR" w:hAnsi="Times New Roman CYR" w:cs="Times New Roman CYR"/>
          <w:sz w:val="24"/>
          <w:szCs w:val="24"/>
        </w:rPr>
        <w:t>17,6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EE275A" w:rsidRPr="00EE275A">
        <w:rPr>
          <w:rFonts w:ascii="Times New Roman CYR" w:hAnsi="Times New Roman CYR" w:cs="Times New Roman CYR"/>
          <w:sz w:val="24"/>
          <w:szCs w:val="24"/>
        </w:rPr>
        <w:t>793,9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EE275A" w:rsidRPr="00EE275A">
        <w:rPr>
          <w:rFonts w:ascii="Times New Roman CYR" w:hAnsi="Times New Roman CYR" w:cs="Times New Roman CYR"/>
          <w:sz w:val="24"/>
          <w:szCs w:val="24"/>
        </w:rPr>
        <w:t>меньш</w:t>
      </w:r>
      <w:r w:rsidR="00413F3F" w:rsidRPr="00EE275A">
        <w:rPr>
          <w:rFonts w:ascii="Times New Roman CYR" w:hAnsi="Times New Roman CYR" w:cs="Times New Roman CYR"/>
          <w:sz w:val="24"/>
          <w:szCs w:val="24"/>
        </w:rPr>
        <w:t>е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бюджетных назначений </w:t>
      </w:r>
      <w:r w:rsidR="00FE167A" w:rsidRPr="00EE275A">
        <w:rPr>
          <w:rFonts w:ascii="Times New Roman CYR" w:hAnsi="Times New Roman CYR" w:cs="Times New Roman CYR"/>
          <w:sz w:val="24"/>
          <w:szCs w:val="24"/>
        </w:rPr>
        <w:t>2024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CF464E" w:rsidRPr="00EE275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EE275A" w:rsidRDefault="00CF464E" w:rsidP="00044F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EE275A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 муниципальных  программ сельского поселения </w:t>
      </w:r>
      <w:r w:rsidRPr="00EE275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0E57" w:rsidRPr="00EE275A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910E57" w:rsidRPr="00EE275A">
        <w:rPr>
          <w:rFonts w:ascii="Times New Roman CYR" w:hAnsi="Times New Roman CYR" w:cs="Times New Roman CYR"/>
          <w:b/>
          <w:bCs/>
          <w:sz w:val="24"/>
          <w:szCs w:val="24"/>
        </w:rPr>
        <w:t>Глухово</w:t>
      </w:r>
      <w:proofErr w:type="spellEnd"/>
      <w:r w:rsidRPr="00EE275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EE275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EE275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E275A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FE167A" w:rsidRPr="00EE275A">
        <w:rPr>
          <w:rFonts w:ascii="Times New Roman CYR" w:hAnsi="Times New Roman CYR" w:cs="Times New Roman CYR"/>
          <w:sz w:val="24"/>
          <w:szCs w:val="24"/>
        </w:rPr>
        <w:t>2025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EE275A">
        <w:rPr>
          <w:rFonts w:ascii="Times New Roman CYR" w:hAnsi="Times New Roman CYR" w:cs="Times New Roman CYR"/>
          <w:sz w:val="24"/>
          <w:szCs w:val="24"/>
        </w:rPr>
        <w:t>2026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EE275A">
        <w:rPr>
          <w:rFonts w:ascii="Times New Roman CYR" w:hAnsi="Times New Roman CYR" w:cs="Times New Roman CYR"/>
          <w:sz w:val="24"/>
          <w:szCs w:val="24"/>
        </w:rPr>
        <w:t>2027</w:t>
      </w:r>
      <w:r w:rsidRPr="00EE275A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EE275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E275A">
        <w:rPr>
          <w:rFonts w:ascii="Times New Roman CYR" w:hAnsi="Times New Roman CYR" w:cs="Times New Roman CYR"/>
          <w:sz w:val="24"/>
          <w:szCs w:val="24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CF464E" w:rsidRPr="00EE275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EE275A">
        <w:rPr>
          <w:rFonts w:ascii="Times New Roman CYR" w:hAnsi="Times New Roman CYR" w:cs="Times New Roman CYR"/>
          <w:sz w:val="20"/>
          <w:szCs w:val="20"/>
        </w:rPr>
        <w:lastRenderedPageBreak/>
        <w:t>Таблица № 9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3"/>
        <w:gridCol w:w="3863"/>
        <w:gridCol w:w="850"/>
        <w:gridCol w:w="852"/>
        <w:gridCol w:w="991"/>
        <w:gridCol w:w="745"/>
        <w:gridCol w:w="956"/>
        <w:gridCol w:w="850"/>
      </w:tblGrid>
      <w:tr w:rsidR="00547DD0" w:rsidRPr="00EE275A" w:rsidTr="006674A3">
        <w:trPr>
          <w:trHeight w:val="96"/>
        </w:trPr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EE275A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EE275A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3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EE275A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EE275A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EE275A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EE275A" w:rsidRDefault="00FE167A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  <w:r w:rsidR="00547DD0" w:rsidRPr="00EE2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EE275A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EE275A" w:rsidRDefault="00FE167A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EE2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EE275A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EE275A" w:rsidRDefault="00FE167A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EE2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EE275A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</w:tr>
      <w:tr w:rsidR="00CF464E" w:rsidRPr="00EE275A" w:rsidTr="002E5C12">
        <w:trPr>
          <w:trHeight w:val="120"/>
        </w:trPr>
        <w:tc>
          <w:tcPr>
            <w:tcW w:w="6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EE275A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EE275A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EE275A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EE275A" w:rsidTr="009F440F">
        <w:trPr>
          <w:trHeight w:val="383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3 660,9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EE275A" w:rsidP="0076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3 626,7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3 748,1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98,4</w:t>
            </w:r>
          </w:p>
        </w:tc>
      </w:tr>
      <w:tr w:rsidR="00EE275A" w:rsidRPr="00EE275A" w:rsidTr="007339D1">
        <w:trPr>
          <w:trHeight w:val="20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5E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6E3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63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E275A" w:rsidRPr="00EE275A" w:rsidTr="009F440F">
        <w:trPr>
          <w:trHeight w:val="32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5E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жизнедеятельности на территории сельских поселений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E275A" w:rsidRPr="00EE275A" w:rsidTr="009874F3">
        <w:trPr>
          <w:trHeight w:val="53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98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B64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территорий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EE275A" w:rsidRPr="00EE275A" w:rsidTr="006674A3">
        <w:trPr>
          <w:trHeight w:val="43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62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275A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EE27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1 957,4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2 012,5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2 167,5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</w:tr>
      <w:tr w:rsidR="00EE275A" w:rsidRPr="00EE275A" w:rsidTr="006674A3">
        <w:trPr>
          <w:trHeight w:val="69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6C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Pr="00EE27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«Совершенствование системы управления общественными финансами»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0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 w:rsidP="000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 w:rsidP="000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E275A" w:rsidRPr="00EE275A" w:rsidTr="009874F3">
        <w:trPr>
          <w:trHeight w:val="977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Pr="00EE27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</w:t>
            </w:r>
            <w:r w:rsidRPr="00EE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EE27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 муниципальной службы и кадрового потенциала в сельском поселении</w:t>
            </w:r>
            <w:r w:rsidRPr="00EE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1 342,0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1 362,8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1 376,3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EE275A" w:rsidRPr="00EE275A" w:rsidTr="006674A3">
        <w:trPr>
          <w:trHeight w:val="33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6C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27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EE275A" w:rsidP="00EE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E275A" w:rsidRPr="00EE275A" w:rsidRDefault="0042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  <w:tr w:rsidR="006D5EF1" w:rsidRPr="00EE275A" w:rsidTr="007339D1">
        <w:trPr>
          <w:trHeight w:val="239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D5EF1" w:rsidRPr="00EE275A" w:rsidRDefault="006D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D5EF1" w:rsidRPr="00EE275A" w:rsidRDefault="006D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E275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D5EF1" w:rsidRPr="00EE275A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3 715,6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D5EF1" w:rsidRPr="00EE275A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D5EF1" w:rsidRPr="00EE275A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3 686,5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D5EF1" w:rsidRPr="00EE275A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D5EF1" w:rsidRPr="00EE275A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3 810,0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D5EF1" w:rsidRPr="00EE275A" w:rsidRDefault="006D5EF1" w:rsidP="00EE2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2E5C12" w:rsidRPr="00FE167A" w:rsidRDefault="002E5C1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424056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24056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424056">
        <w:rPr>
          <w:rFonts w:ascii="Times New Roman" w:hAnsi="Times New Roman" w:cs="Times New Roman"/>
          <w:sz w:val="24"/>
          <w:szCs w:val="24"/>
        </w:rPr>
        <w:t>«</w:t>
      </w:r>
      <w:r w:rsidR="00910E57" w:rsidRPr="0042405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424056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424056">
        <w:rPr>
          <w:rFonts w:ascii="Times New Roman" w:hAnsi="Times New Roman" w:cs="Times New Roman"/>
          <w:sz w:val="24"/>
          <w:szCs w:val="24"/>
        </w:rPr>
        <w:t xml:space="preserve">» 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FE167A" w:rsidRPr="00424056">
        <w:rPr>
          <w:rFonts w:ascii="Times New Roman CYR" w:hAnsi="Times New Roman CYR" w:cs="Times New Roman CYR"/>
          <w:sz w:val="24"/>
          <w:szCs w:val="24"/>
        </w:rPr>
        <w:t>2025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E167A" w:rsidRPr="00424056">
        <w:rPr>
          <w:rFonts w:ascii="Times New Roman CYR" w:hAnsi="Times New Roman CYR" w:cs="Times New Roman CYR"/>
          <w:sz w:val="24"/>
          <w:szCs w:val="24"/>
        </w:rPr>
        <w:t>2026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424056">
        <w:rPr>
          <w:rFonts w:ascii="Times New Roman CYR" w:hAnsi="Times New Roman CYR" w:cs="Times New Roman CYR"/>
          <w:sz w:val="24"/>
          <w:szCs w:val="24"/>
        </w:rPr>
        <w:t>2027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 годах составляют </w:t>
      </w:r>
      <w:r w:rsidR="006C74DE" w:rsidRPr="00424056">
        <w:rPr>
          <w:rFonts w:ascii="Times New Roman CYR" w:hAnsi="Times New Roman CYR" w:cs="Times New Roman CYR"/>
          <w:sz w:val="24"/>
          <w:szCs w:val="24"/>
        </w:rPr>
        <w:t>9</w:t>
      </w:r>
      <w:r w:rsidR="00160B6F" w:rsidRPr="00424056">
        <w:rPr>
          <w:rFonts w:ascii="Times New Roman CYR" w:hAnsi="Times New Roman CYR" w:cs="Times New Roman CYR"/>
          <w:sz w:val="24"/>
          <w:szCs w:val="24"/>
        </w:rPr>
        <w:t>8,</w:t>
      </w:r>
      <w:r w:rsidR="00424056" w:rsidRPr="00424056">
        <w:rPr>
          <w:rFonts w:ascii="Times New Roman CYR" w:hAnsi="Times New Roman CYR" w:cs="Times New Roman CYR"/>
          <w:sz w:val="24"/>
          <w:szCs w:val="24"/>
        </w:rPr>
        <w:t>5</w:t>
      </w:r>
      <w:r w:rsidRPr="00424056">
        <w:rPr>
          <w:rFonts w:ascii="Times New Roman CYR" w:hAnsi="Times New Roman CYR" w:cs="Times New Roman CYR"/>
          <w:sz w:val="24"/>
          <w:szCs w:val="24"/>
        </w:rPr>
        <w:t>%, 9</w:t>
      </w:r>
      <w:r w:rsidR="009874F3" w:rsidRPr="00424056">
        <w:rPr>
          <w:rFonts w:ascii="Times New Roman CYR" w:hAnsi="Times New Roman CYR" w:cs="Times New Roman CYR"/>
          <w:sz w:val="24"/>
          <w:szCs w:val="24"/>
        </w:rPr>
        <w:t>8,</w:t>
      </w:r>
      <w:r w:rsidR="00424056" w:rsidRPr="00424056">
        <w:rPr>
          <w:rFonts w:ascii="Times New Roman CYR" w:hAnsi="Times New Roman CYR" w:cs="Times New Roman CYR"/>
          <w:sz w:val="24"/>
          <w:szCs w:val="24"/>
        </w:rPr>
        <w:t>4</w:t>
      </w:r>
      <w:r w:rsidR="000865E3" w:rsidRPr="00424056">
        <w:rPr>
          <w:rFonts w:ascii="Times New Roman CYR" w:hAnsi="Times New Roman CYR" w:cs="Times New Roman CYR"/>
          <w:sz w:val="24"/>
          <w:szCs w:val="24"/>
        </w:rPr>
        <w:t>%, 9</w:t>
      </w:r>
      <w:r w:rsidR="009874F3" w:rsidRPr="00424056">
        <w:rPr>
          <w:rFonts w:ascii="Times New Roman CYR" w:hAnsi="Times New Roman CYR" w:cs="Times New Roman CYR"/>
          <w:sz w:val="24"/>
          <w:szCs w:val="24"/>
        </w:rPr>
        <w:t>8</w:t>
      </w:r>
      <w:r w:rsidR="007B7B04" w:rsidRPr="00424056">
        <w:rPr>
          <w:rFonts w:ascii="Times New Roman CYR" w:hAnsi="Times New Roman CYR" w:cs="Times New Roman CYR"/>
          <w:sz w:val="24"/>
          <w:szCs w:val="24"/>
        </w:rPr>
        <w:t>,</w:t>
      </w:r>
      <w:r w:rsidR="0063614F" w:rsidRPr="00424056">
        <w:rPr>
          <w:rFonts w:ascii="Times New Roman CYR" w:hAnsi="Times New Roman CYR" w:cs="Times New Roman CYR"/>
          <w:sz w:val="24"/>
          <w:szCs w:val="24"/>
        </w:rPr>
        <w:t>4</w:t>
      </w:r>
      <w:r w:rsidRPr="00424056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424056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424056" w:rsidRDefault="00CF464E" w:rsidP="00044F0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24056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СП </w:t>
      </w:r>
      <w:r w:rsidRPr="0042405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0E57" w:rsidRPr="00424056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910E57" w:rsidRPr="00424056">
        <w:rPr>
          <w:rFonts w:ascii="Times New Roman CYR" w:hAnsi="Times New Roman CYR" w:cs="Times New Roman CYR"/>
          <w:b/>
          <w:bCs/>
          <w:sz w:val="24"/>
          <w:szCs w:val="24"/>
        </w:rPr>
        <w:t>Глухово</w:t>
      </w:r>
      <w:proofErr w:type="spellEnd"/>
      <w:r w:rsidRPr="0042405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424056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FE167A" w:rsidRPr="00424056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424056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FE167A" w:rsidRPr="00424056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424056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FE167A" w:rsidRPr="00424056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424056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CF464E" w:rsidRPr="00424056" w:rsidRDefault="00CF464E" w:rsidP="00044F0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24056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FE167A" w:rsidRPr="00424056">
        <w:rPr>
          <w:rFonts w:ascii="Times New Roman CYR" w:hAnsi="Times New Roman CYR" w:cs="Times New Roman CYR"/>
          <w:sz w:val="24"/>
          <w:szCs w:val="24"/>
        </w:rPr>
        <w:t>2025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E167A" w:rsidRPr="00424056">
        <w:rPr>
          <w:rFonts w:ascii="Times New Roman CYR" w:hAnsi="Times New Roman CYR" w:cs="Times New Roman CYR"/>
          <w:sz w:val="24"/>
          <w:szCs w:val="24"/>
        </w:rPr>
        <w:t>2027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424056">
        <w:rPr>
          <w:rFonts w:ascii="Times New Roman CYR" w:hAnsi="Times New Roman CYR" w:cs="Times New Roman CYR"/>
          <w:sz w:val="24"/>
          <w:szCs w:val="24"/>
        </w:rPr>
        <w:t>0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424056" w:rsidRDefault="00CF464E" w:rsidP="00044F0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424056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FE167A" w:rsidRPr="00424056">
        <w:rPr>
          <w:rFonts w:ascii="Times New Roman CYR" w:hAnsi="Times New Roman CYR" w:cs="Times New Roman CYR"/>
          <w:sz w:val="24"/>
          <w:szCs w:val="24"/>
        </w:rPr>
        <w:t>2025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дефицита бюджета СП </w:t>
      </w:r>
      <w:r w:rsidRPr="00424056">
        <w:rPr>
          <w:rFonts w:ascii="Times New Roman" w:hAnsi="Times New Roman" w:cs="Times New Roman"/>
          <w:sz w:val="24"/>
          <w:szCs w:val="24"/>
        </w:rPr>
        <w:t>«</w:t>
      </w:r>
      <w:r w:rsidR="00910E57" w:rsidRPr="0042405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424056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424056">
        <w:rPr>
          <w:rFonts w:ascii="Times New Roman" w:hAnsi="Times New Roman" w:cs="Times New Roman"/>
          <w:sz w:val="24"/>
          <w:szCs w:val="24"/>
        </w:rPr>
        <w:t xml:space="preserve">» 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являются бюджетные ассигнования в объеме – </w:t>
      </w:r>
      <w:r w:rsidR="0063614F" w:rsidRPr="00424056">
        <w:rPr>
          <w:rFonts w:ascii="Times New Roman CYR" w:hAnsi="Times New Roman CYR" w:cs="Times New Roman CYR"/>
          <w:sz w:val="24"/>
          <w:szCs w:val="24"/>
        </w:rPr>
        <w:t>54,6</w:t>
      </w:r>
      <w:r w:rsidR="00B128E3" w:rsidRPr="004240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24056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424056" w:rsidRDefault="00CF464E" w:rsidP="00044F0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424056">
        <w:rPr>
          <w:rFonts w:ascii="Times New Roman" w:hAnsi="Times New Roman" w:cs="Times New Roman"/>
          <w:sz w:val="24"/>
          <w:szCs w:val="24"/>
        </w:rPr>
        <w:t xml:space="preserve">- 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9874F3" w:rsidRPr="00424056">
        <w:rPr>
          <w:rFonts w:ascii="Times New Roman CYR" w:hAnsi="Times New Roman CYR" w:cs="Times New Roman CYR"/>
          <w:sz w:val="24"/>
          <w:szCs w:val="24"/>
        </w:rPr>
        <w:t>54,</w:t>
      </w:r>
      <w:r w:rsidR="0063614F" w:rsidRPr="00424056">
        <w:rPr>
          <w:rFonts w:ascii="Times New Roman CYR" w:hAnsi="Times New Roman CYR" w:cs="Times New Roman CYR"/>
          <w:sz w:val="24"/>
          <w:szCs w:val="24"/>
        </w:rPr>
        <w:t>6</w:t>
      </w:r>
      <w:r w:rsidR="00B128E3" w:rsidRPr="004240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24056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424056" w:rsidRDefault="00CF464E" w:rsidP="00044F0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424056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FE167A" w:rsidRPr="00424056">
        <w:rPr>
          <w:rFonts w:ascii="Times New Roman CYR" w:hAnsi="Times New Roman CYR" w:cs="Times New Roman CYR"/>
          <w:sz w:val="24"/>
          <w:szCs w:val="24"/>
        </w:rPr>
        <w:t>2026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424056">
        <w:rPr>
          <w:rFonts w:ascii="Times New Roman CYR" w:hAnsi="Times New Roman CYR" w:cs="Times New Roman CYR"/>
          <w:sz w:val="24"/>
          <w:szCs w:val="24"/>
        </w:rPr>
        <w:t>2027</w:t>
      </w:r>
      <w:r w:rsidRPr="00424056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424056">
        <w:rPr>
          <w:rFonts w:ascii="Times New Roman" w:hAnsi="Times New Roman" w:cs="Times New Roman"/>
          <w:sz w:val="24"/>
          <w:szCs w:val="24"/>
        </w:rPr>
        <w:t>«</w:t>
      </w:r>
      <w:r w:rsidR="00910E57" w:rsidRPr="0042405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424056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424056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424056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424056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424056">
        <w:rPr>
          <w:rFonts w:ascii="Times New Roman CYR" w:hAnsi="Times New Roman CYR" w:cs="Times New Roman CYR"/>
          <w:sz w:val="24"/>
          <w:szCs w:val="24"/>
        </w:rPr>
        <w:t>.</w:t>
      </w:r>
    </w:p>
    <w:p w:rsidR="0063614F" w:rsidRPr="00424056" w:rsidRDefault="0063614F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F464E" w:rsidRPr="0042405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24056">
        <w:rPr>
          <w:rFonts w:ascii="Times New Roman CYR" w:hAnsi="Times New Roman CYR" w:cs="Times New Roman CYR"/>
          <w:b/>
          <w:bCs/>
          <w:sz w:val="24"/>
          <w:szCs w:val="24"/>
        </w:rPr>
        <w:t>Выводы</w:t>
      </w:r>
    </w:p>
    <w:p w:rsidR="00FD6626" w:rsidRPr="000F7ABB" w:rsidRDefault="00FD6626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0F7ABB" w:rsidRDefault="00CF464E" w:rsidP="00044F07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2025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2026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2027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0F7ABB" w:rsidRDefault="00C14B2A" w:rsidP="00044F07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>П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роект решения </w:t>
      </w:r>
      <w:r w:rsidR="00CF464E" w:rsidRPr="000F7ABB">
        <w:rPr>
          <w:rFonts w:ascii="Times New Roman" w:hAnsi="Times New Roman" w:cs="Times New Roman"/>
          <w:sz w:val="24"/>
          <w:szCs w:val="24"/>
        </w:rPr>
        <w:t>«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="00CF464E" w:rsidRPr="000F7ABB">
        <w:rPr>
          <w:rFonts w:ascii="Times New Roman" w:hAnsi="Times New Roman" w:cs="Times New Roman"/>
          <w:sz w:val="24"/>
          <w:szCs w:val="24"/>
        </w:rPr>
        <w:t>«</w:t>
      </w:r>
      <w:r w:rsidR="00910E57" w:rsidRPr="000F7AB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0F7ABB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CF464E" w:rsidRPr="000F7ABB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lastRenderedPageBreak/>
        <w:t xml:space="preserve">год и плановый период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CF464E" w:rsidRPr="000F7ABB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представлен в Сельскую Думу и КСК МР </w:t>
      </w:r>
      <w:r w:rsidR="00CF464E" w:rsidRPr="000F7ABB">
        <w:rPr>
          <w:rFonts w:ascii="Times New Roman" w:hAnsi="Times New Roman" w:cs="Times New Roman"/>
          <w:sz w:val="24"/>
          <w:szCs w:val="24"/>
        </w:rPr>
        <w:t>«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="00CF464E" w:rsidRPr="000F7ABB">
        <w:rPr>
          <w:rFonts w:ascii="Times New Roman" w:hAnsi="Times New Roman" w:cs="Times New Roman"/>
          <w:sz w:val="24"/>
          <w:szCs w:val="24"/>
        </w:rPr>
        <w:t xml:space="preserve">» </w:t>
      </w:r>
      <w:r w:rsidR="009874F3" w:rsidRPr="000F7ABB">
        <w:rPr>
          <w:rFonts w:ascii="Times New Roman" w:hAnsi="Times New Roman" w:cs="Times New Roman"/>
          <w:b/>
          <w:sz w:val="24"/>
          <w:szCs w:val="24"/>
        </w:rPr>
        <w:t>с нарушением установленного срока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F7ABB" w:rsidRDefault="00CF464E" w:rsidP="00044F07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Основные параметры и показатели Проекта решения о бюджете сельского поселения </w:t>
      </w:r>
      <w:r w:rsidRPr="000F7ABB">
        <w:rPr>
          <w:rFonts w:ascii="Times New Roman" w:hAnsi="Times New Roman" w:cs="Times New Roman"/>
          <w:sz w:val="24"/>
          <w:szCs w:val="24"/>
        </w:rPr>
        <w:t>«</w:t>
      </w:r>
      <w:r w:rsidR="00910E57" w:rsidRPr="000F7AB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0F7ABB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0F7ABB">
        <w:rPr>
          <w:rFonts w:ascii="Times New Roman" w:hAnsi="Times New Roman" w:cs="Times New Roman"/>
          <w:sz w:val="24"/>
          <w:szCs w:val="24"/>
        </w:rPr>
        <w:t xml:space="preserve">»  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2025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2026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2027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годов достоверны и соответствуют документам, предоставленным с Проектом решения о бюджете.</w:t>
      </w:r>
    </w:p>
    <w:p w:rsidR="00CF464E" w:rsidRPr="000F7ABB" w:rsidRDefault="00CF464E" w:rsidP="00044F07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0F7ABB" w:rsidRDefault="00CF464E" w:rsidP="00044F07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F7A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FE167A" w:rsidRPr="000F7A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0F7A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F7ABB" w:rsidRDefault="00C14B2A" w:rsidP="00044F07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3 661,0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3 105,3</w:t>
      </w:r>
      <w:r w:rsidR="00CF464E" w:rsidRPr="000F7ABB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0F7ABB" w:rsidRDefault="00C14B2A" w:rsidP="00044F07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63614F" w:rsidRPr="000F7ABB">
        <w:rPr>
          <w:rFonts w:ascii="Times New Roman CYR" w:hAnsi="Times New Roman CYR" w:cs="Times New Roman CYR"/>
          <w:sz w:val="24"/>
          <w:szCs w:val="24"/>
        </w:rPr>
        <w:t>3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 715,6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0F7ABB" w:rsidRDefault="00C14B2A" w:rsidP="00044F07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сумме  </w:t>
      </w:r>
      <w:r w:rsidR="009874F3" w:rsidRPr="000F7ABB">
        <w:rPr>
          <w:rFonts w:ascii="Times New Roman CYR" w:hAnsi="Times New Roman CYR" w:cs="Times New Roman CYR"/>
          <w:sz w:val="24"/>
          <w:szCs w:val="24"/>
        </w:rPr>
        <w:t>54,</w:t>
      </w:r>
      <w:r w:rsidR="0063614F" w:rsidRPr="000F7ABB">
        <w:rPr>
          <w:rFonts w:ascii="Times New Roman CYR" w:hAnsi="Times New Roman CYR" w:cs="Times New Roman CYR"/>
          <w:sz w:val="24"/>
          <w:szCs w:val="24"/>
        </w:rPr>
        <w:t>6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0F7ABB" w:rsidRDefault="009472B1" w:rsidP="00044F07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F7A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FE167A" w:rsidRPr="000F7A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0F7A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F7ABB" w:rsidRDefault="00C14B2A" w:rsidP="00044F07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3 727,9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объем безвозмездных поступлений в сумме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3 165,3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14B2A" w:rsidRPr="000F7ABB" w:rsidRDefault="00C14B2A" w:rsidP="00044F07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63614F" w:rsidRPr="000F7ABB">
        <w:rPr>
          <w:rFonts w:ascii="Times New Roman CYR" w:hAnsi="Times New Roman CYR" w:cs="Times New Roman CYR"/>
          <w:sz w:val="24"/>
          <w:szCs w:val="24"/>
        </w:rPr>
        <w:t>3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 727,9</w:t>
      </w:r>
      <w:r w:rsidR="00CF464E" w:rsidRPr="000F7ABB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41,4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0F7ABB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0F7ABB" w:rsidRDefault="00C14B2A" w:rsidP="00044F07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0F7ABB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0F7ABB" w:rsidRDefault="00CF464E" w:rsidP="00044F07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F7A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FE167A" w:rsidRPr="000F7A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0F7A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F7ABB" w:rsidRDefault="00C14B2A" w:rsidP="00044F07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44F07" w:rsidRPr="000F7ABB">
        <w:rPr>
          <w:rFonts w:ascii="Times New Roman CYR" w:hAnsi="Times New Roman CYR" w:cs="Times New Roman CYR"/>
          <w:sz w:val="24"/>
          <w:szCs w:val="24"/>
        </w:rPr>
        <w:t>3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 893,2</w:t>
      </w:r>
      <w:r w:rsidR="007A60F3" w:rsidRPr="000F7ABB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3 322,5</w:t>
      </w:r>
      <w:r w:rsidR="009472B1"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0F7ABB" w:rsidRDefault="00C14B2A" w:rsidP="00044F07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3893,2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83,2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0F7ABB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0F7ABB" w:rsidRDefault="00C14B2A" w:rsidP="00044F07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F7ABB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0F7ABB" w:rsidRDefault="00C14B2A" w:rsidP="00044F07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>Д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0F7ABB">
        <w:rPr>
          <w:rFonts w:ascii="Times New Roman" w:hAnsi="Times New Roman" w:cs="Times New Roman"/>
          <w:sz w:val="24"/>
          <w:szCs w:val="24"/>
        </w:rPr>
        <w:t>«</w:t>
      </w:r>
      <w:r w:rsidR="00910E57" w:rsidRPr="000F7AB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0F7ABB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CF464E" w:rsidRPr="000F7ABB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CF464E" w:rsidRPr="000F7ABB" w:rsidRDefault="00CF464E" w:rsidP="00044F07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0F7ABB">
        <w:rPr>
          <w:rFonts w:ascii="Times New Roman" w:hAnsi="Times New Roman" w:cs="Times New Roman"/>
          <w:sz w:val="24"/>
          <w:szCs w:val="24"/>
        </w:rPr>
        <w:t>«</w:t>
      </w:r>
      <w:r w:rsidR="00910E57" w:rsidRPr="000F7AB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0F7ABB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0F7ABB">
        <w:rPr>
          <w:rFonts w:ascii="Times New Roman" w:hAnsi="Times New Roman" w:cs="Times New Roman"/>
          <w:sz w:val="24"/>
          <w:szCs w:val="24"/>
        </w:rPr>
        <w:t xml:space="preserve">» </w:t>
      </w:r>
      <w:r w:rsidRPr="000F7ABB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0F7ABB" w:rsidRDefault="00CF464E" w:rsidP="00044F07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2025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2027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функционирование </w:t>
      </w:r>
      <w:r w:rsidR="009874F3" w:rsidRPr="000F7ABB">
        <w:rPr>
          <w:rFonts w:ascii="Times New Roman CYR" w:hAnsi="Times New Roman CYR" w:cs="Times New Roman CYR"/>
          <w:sz w:val="24"/>
          <w:szCs w:val="24"/>
        </w:rPr>
        <w:t>национальной экономики</w:t>
      </w:r>
      <w:r w:rsidR="009323B7" w:rsidRPr="000F7ABB">
        <w:rPr>
          <w:rFonts w:ascii="Times New Roman CYR" w:hAnsi="Times New Roman CYR" w:cs="Times New Roman CYR"/>
          <w:sz w:val="24"/>
          <w:szCs w:val="24"/>
        </w:rPr>
        <w:t>.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0F7ABB" w:rsidRDefault="00CF464E" w:rsidP="00044F07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0F7ABB" w:rsidRDefault="0057217B" w:rsidP="00044F07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Calibri" w:hAnsi="Calibri" w:cs="Calibri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0F7ABB">
        <w:rPr>
          <w:rFonts w:ascii="Times New Roman CYR" w:hAnsi="Times New Roman CYR" w:cs="Times New Roman CYR"/>
          <w:sz w:val="24"/>
          <w:szCs w:val="24"/>
        </w:rPr>
        <w:t xml:space="preserve"> год сформирован с учетом требований бюджетного законодательства и не превышает ограничения, установленные пунктом 3 статьи 96 БК РФ.</w:t>
      </w:r>
    </w:p>
    <w:p w:rsidR="00CF464E" w:rsidRPr="000F7ABB" w:rsidRDefault="00CF464E" w:rsidP="00044F07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0F7ABB">
        <w:rPr>
          <w:rFonts w:ascii="Times New Roman" w:hAnsi="Times New Roman" w:cs="Times New Roman"/>
          <w:sz w:val="24"/>
          <w:szCs w:val="24"/>
        </w:rPr>
        <w:t>«</w:t>
      </w:r>
      <w:r w:rsidR="00910E57" w:rsidRPr="000F7AB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0F7ABB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0F7ABB">
        <w:rPr>
          <w:rFonts w:ascii="Times New Roman" w:hAnsi="Times New Roman" w:cs="Times New Roman"/>
          <w:sz w:val="24"/>
          <w:szCs w:val="24"/>
        </w:rPr>
        <w:t xml:space="preserve">» 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2025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20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,0 тыс. рублей, на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2026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20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,0 тыс. </w:t>
      </w:r>
      <w:r w:rsidRPr="000F7ABB">
        <w:rPr>
          <w:rFonts w:ascii="Times New Roman CYR" w:hAnsi="Times New Roman CYR" w:cs="Times New Roman CYR"/>
          <w:sz w:val="24"/>
          <w:szCs w:val="24"/>
        </w:rPr>
        <w:lastRenderedPageBreak/>
        <w:t xml:space="preserve">рублей, на </w:t>
      </w:r>
      <w:r w:rsidR="00FE167A" w:rsidRPr="000F7ABB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0F7ABB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0F7ABB" w:rsidRPr="000F7ABB">
        <w:rPr>
          <w:rFonts w:ascii="Times New Roman CYR" w:hAnsi="Times New Roman CYR" w:cs="Times New Roman CYR"/>
          <w:sz w:val="24"/>
          <w:szCs w:val="24"/>
        </w:rPr>
        <w:t>20</w:t>
      </w:r>
      <w:r w:rsidRPr="000F7ABB">
        <w:rPr>
          <w:rFonts w:ascii="Times New Roman CYR" w:hAnsi="Times New Roman CYR" w:cs="Times New Roman CYR"/>
          <w:sz w:val="24"/>
          <w:szCs w:val="24"/>
        </w:rPr>
        <w:t>,0 тыс. рублей, что соответствует статье 81 БК РФ.</w:t>
      </w:r>
    </w:p>
    <w:p w:rsidR="00CF464E" w:rsidRPr="000F7ABB" w:rsidRDefault="00CF464E" w:rsidP="00044F07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F7ABB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0F7ABB">
        <w:rPr>
          <w:rFonts w:ascii="Times New Roman" w:hAnsi="Times New Roman" w:cs="Times New Roman"/>
          <w:sz w:val="24"/>
          <w:szCs w:val="24"/>
        </w:rPr>
        <w:t>«</w:t>
      </w:r>
      <w:r w:rsidR="00910E57" w:rsidRPr="000F7AB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 w:rsidRPr="000F7ABB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0F7ABB">
        <w:rPr>
          <w:rFonts w:ascii="Times New Roman" w:hAnsi="Times New Roman" w:cs="Times New Roman"/>
          <w:sz w:val="24"/>
          <w:szCs w:val="24"/>
        </w:rPr>
        <w:t xml:space="preserve">» </w:t>
      </w:r>
      <w:r w:rsidRPr="000F7ABB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CF464E" w:rsidRPr="00FE167A" w:rsidRDefault="00CF464E" w:rsidP="00044F0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CF464E" w:rsidRPr="000F7ABB" w:rsidRDefault="00CF464E" w:rsidP="00044F0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F7ABB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0F7ABB" w:rsidRDefault="00CF464E" w:rsidP="00044F07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173D" w:rsidRPr="000F7ABB" w:rsidRDefault="00AA173D" w:rsidP="00044F07">
      <w:pPr>
        <w:pStyle w:val="a9"/>
        <w:numPr>
          <w:ilvl w:val="3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ABB">
        <w:rPr>
          <w:rFonts w:ascii="Times New Roman" w:eastAsia="Calibri" w:hAnsi="Times New Roman" w:cs="Times New Roman"/>
          <w:sz w:val="24"/>
          <w:szCs w:val="24"/>
        </w:rPr>
        <w:t xml:space="preserve">Одновременно с Проектом решения о бюджете </w:t>
      </w:r>
      <w:r w:rsidRPr="000F7AB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представить следующие документы</w:t>
      </w:r>
      <w:r w:rsidRPr="000F7A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173D" w:rsidRPr="000F7ABB" w:rsidRDefault="00AA173D" w:rsidP="00044F07">
      <w:pPr>
        <w:pStyle w:val="a9"/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BB">
        <w:rPr>
          <w:rFonts w:ascii="Times New Roman" w:hAnsi="Times New Roman" w:cs="Times New Roman"/>
          <w:sz w:val="24"/>
          <w:szCs w:val="24"/>
        </w:rPr>
        <w:t xml:space="preserve">- Основные </w:t>
      </w:r>
      <w:r w:rsidR="00AC29E7" w:rsidRPr="000F7ABB">
        <w:rPr>
          <w:rFonts w:ascii="Times New Roman" w:hAnsi="Times New Roman" w:cs="Times New Roman"/>
          <w:sz w:val="24"/>
          <w:szCs w:val="24"/>
        </w:rPr>
        <w:t xml:space="preserve">  </w:t>
      </w:r>
      <w:r w:rsidRPr="000F7ABB">
        <w:rPr>
          <w:rFonts w:ascii="Times New Roman" w:hAnsi="Times New Roman" w:cs="Times New Roman"/>
          <w:sz w:val="24"/>
          <w:szCs w:val="24"/>
        </w:rPr>
        <w:t>направления бюджетной политики и основные направления налоговой политики;</w:t>
      </w:r>
    </w:p>
    <w:p w:rsidR="00044F07" w:rsidRPr="000F7ABB" w:rsidRDefault="00044F07" w:rsidP="00044F07">
      <w:pPr>
        <w:pStyle w:val="a9"/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BB">
        <w:rPr>
          <w:rFonts w:ascii="Times New Roman" w:hAnsi="Times New Roman" w:cs="Times New Roman"/>
          <w:sz w:val="24"/>
          <w:szCs w:val="24"/>
        </w:rPr>
        <w:t xml:space="preserve">- </w:t>
      </w:r>
      <w:r w:rsidRPr="000F7ABB">
        <w:rPr>
          <w:rFonts w:ascii="Times New Roman CYR" w:hAnsi="Times New Roman CYR" w:cs="Times New Roman CYR"/>
          <w:sz w:val="24"/>
          <w:szCs w:val="24"/>
        </w:rPr>
        <w:t xml:space="preserve">Прогноз социально-экономического развития территории сельского поселения «Деревня </w:t>
      </w:r>
      <w:proofErr w:type="spellStart"/>
      <w:r w:rsidRPr="000F7ABB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0F7ABB">
        <w:rPr>
          <w:rFonts w:ascii="Times New Roman CYR" w:hAnsi="Times New Roman CYR" w:cs="Times New Roman CYR"/>
          <w:sz w:val="24"/>
          <w:szCs w:val="24"/>
        </w:rPr>
        <w:t>»;</w:t>
      </w:r>
    </w:p>
    <w:p w:rsidR="00AA173D" w:rsidRPr="000F7ABB" w:rsidRDefault="00AA173D" w:rsidP="00044F07">
      <w:pPr>
        <w:pStyle w:val="a9"/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BB">
        <w:rPr>
          <w:rFonts w:ascii="Times New Roman" w:hAnsi="Times New Roman" w:cs="Times New Roman"/>
          <w:sz w:val="24"/>
          <w:szCs w:val="24"/>
        </w:rPr>
        <w:t>-</w:t>
      </w:r>
      <w:r w:rsidR="006C78A3" w:rsidRPr="000F7ABB">
        <w:rPr>
          <w:rFonts w:ascii="Times New Roman" w:hAnsi="Times New Roman" w:cs="Times New Roman"/>
          <w:sz w:val="24"/>
          <w:szCs w:val="24"/>
        </w:rPr>
        <w:t xml:space="preserve"> </w:t>
      </w:r>
      <w:r w:rsidR="009874F3" w:rsidRPr="000F7ABB">
        <w:rPr>
          <w:rFonts w:ascii="Times New Roman CYR" w:hAnsi="Times New Roman CYR" w:cs="Times New Roman CYR"/>
          <w:sz w:val="24"/>
          <w:szCs w:val="24"/>
        </w:rPr>
        <w:t xml:space="preserve">Предварительные итоги социально-экономического развития территории сельского поселения «Деревня </w:t>
      </w:r>
      <w:proofErr w:type="spellStart"/>
      <w:r w:rsidR="009874F3" w:rsidRPr="000F7ABB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9874F3" w:rsidRPr="000F7ABB">
        <w:rPr>
          <w:rFonts w:ascii="Times New Roman CYR" w:hAnsi="Times New Roman CYR" w:cs="Times New Roman CYR"/>
          <w:sz w:val="24"/>
          <w:szCs w:val="24"/>
        </w:rPr>
        <w:t xml:space="preserve">» за истекший период текущего финансового года и ожидаемые итоги социально-экономического развития территории сельского поселения «Деревня </w:t>
      </w:r>
      <w:proofErr w:type="spellStart"/>
      <w:r w:rsidR="009874F3" w:rsidRPr="000F7ABB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="009874F3" w:rsidRPr="000F7ABB">
        <w:rPr>
          <w:rFonts w:ascii="Times New Roman CYR" w:hAnsi="Times New Roman CYR" w:cs="Times New Roman CYR"/>
          <w:sz w:val="24"/>
          <w:szCs w:val="24"/>
        </w:rPr>
        <w:t>» за текущий финансовый год</w:t>
      </w:r>
      <w:r w:rsidRPr="000F7ABB">
        <w:rPr>
          <w:rFonts w:ascii="Times New Roman" w:hAnsi="Times New Roman" w:cs="Times New Roman"/>
          <w:sz w:val="24"/>
          <w:szCs w:val="24"/>
        </w:rPr>
        <w:t>;</w:t>
      </w:r>
    </w:p>
    <w:p w:rsidR="00AA173D" w:rsidRPr="000F7ABB" w:rsidRDefault="00AA173D" w:rsidP="00044F07">
      <w:pPr>
        <w:pStyle w:val="a9"/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BB">
        <w:rPr>
          <w:rFonts w:ascii="Times New Roman" w:hAnsi="Times New Roman" w:cs="Times New Roman"/>
          <w:sz w:val="24"/>
          <w:szCs w:val="24"/>
        </w:rPr>
        <w:t>- Паспорта муниципальных программ (проекты изменений в указанные паспорта).</w:t>
      </w:r>
    </w:p>
    <w:p w:rsidR="00CF464E" w:rsidRPr="000F7ABB" w:rsidRDefault="00657B43" w:rsidP="0063614F">
      <w:pPr>
        <w:pStyle w:val="a9"/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BB">
        <w:rPr>
          <w:rFonts w:ascii="Times New Roman" w:hAnsi="Times New Roman" w:cs="Times New Roman"/>
          <w:sz w:val="24"/>
          <w:szCs w:val="24"/>
        </w:rPr>
        <w:t xml:space="preserve">2) </w:t>
      </w:r>
      <w:r w:rsidR="00C14B2A" w:rsidRPr="000F7ABB">
        <w:rPr>
          <w:rFonts w:ascii="Times New Roman" w:hAnsi="Times New Roman" w:cs="Times New Roman"/>
          <w:sz w:val="24"/>
          <w:szCs w:val="24"/>
        </w:rPr>
        <w:t>В соответствии со статьей 179 БК РФ привести муниципальные программы в соответствие с Решением о бюджете не позднее трех месяцев со дня вступления его в силу</w:t>
      </w:r>
      <w:r w:rsidR="00CF464E" w:rsidRPr="000F7ABB">
        <w:rPr>
          <w:rFonts w:ascii="Times New Roman" w:hAnsi="Times New Roman" w:cs="Times New Roman"/>
          <w:sz w:val="24"/>
          <w:szCs w:val="24"/>
        </w:rPr>
        <w:t>.</w:t>
      </w:r>
    </w:p>
    <w:p w:rsidR="00CF464E" w:rsidRPr="000F7ABB" w:rsidRDefault="00CF464E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14B2A" w:rsidRPr="000F7ABB" w:rsidRDefault="00C14B2A" w:rsidP="00044F0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AB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14B2A" w:rsidRPr="000F7ABB" w:rsidRDefault="00C14B2A" w:rsidP="00044F0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6626" w:rsidRDefault="00F5390B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BB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Проекта Решения «О бюджете сельского поселения «Деревня </w:t>
      </w:r>
      <w:proofErr w:type="spellStart"/>
      <w:r w:rsidRPr="000F7ABB">
        <w:rPr>
          <w:rFonts w:ascii="Times New Roman" w:hAnsi="Times New Roman" w:cs="Times New Roman"/>
          <w:sz w:val="24"/>
          <w:szCs w:val="24"/>
        </w:rPr>
        <w:t>Глухово</w:t>
      </w:r>
      <w:proofErr w:type="spellEnd"/>
      <w:r w:rsidRPr="000F7ABB">
        <w:rPr>
          <w:rFonts w:ascii="Times New Roman" w:hAnsi="Times New Roman" w:cs="Times New Roman"/>
          <w:sz w:val="24"/>
          <w:szCs w:val="24"/>
        </w:rPr>
        <w:t xml:space="preserve">» на </w:t>
      </w:r>
      <w:r w:rsidR="00FE167A" w:rsidRPr="000F7ABB">
        <w:rPr>
          <w:rFonts w:ascii="Times New Roman" w:hAnsi="Times New Roman" w:cs="Times New Roman"/>
          <w:sz w:val="24"/>
          <w:szCs w:val="24"/>
        </w:rPr>
        <w:t>2025</w:t>
      </w:r>
      <w:r w:rsidRPr="000F7ABB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FE167A" w:rsidRPr="000F7ABB">
        <w:rPr>
          <w:rFonts w:ascii="Times New Roman" w:hAnsi="Times New Roman" w:cs="Times New Roman"/>
          <w:sz w:val="24"/>
          <w:szCs w:val="24"/>
        </w:rPr>
        <w:t>2026</w:t>
      </w:r>
      <w:r w:rsidRPr="000F7ABB">
        <w:rPr>
          <w:rFonts w:ascii="Times New Roman" w:hAnsi="Times New Roman" w:cs="Times New Roman"/>
          <w:sz w:val="24"/>
          <w:szCs w:val="24"/>
        </w:rPr>
        <w:t xml:space="preserve"> и </w:t>
      </w:r>
      <w:r w:rsidR="00FE167A" w:rsidRPr="000F7ABB">
        <w:rPr>
          <w:rFonts w:ascii="Times New Roman" w:hAnsi="Times New Roman" w:cs="Times New Roman"/>
          <w:sz w:val="24"/>
          <w:szCs w:val="24"/>
        </w:rPr>
        <w:t>2027</w:t>
      </w:r>
      <w:r w:rsidRPr="000F7ABB">
        <w:rPr>
          <w:rFonts w:ascii="Times New Roman" w:hAnsi="Times New Roman" w:cs="Times New Roman"/>
          <w:sz w:val="24"/>
          <w:szCs w:val="24"/>
        </w:rPr>
        <w:t xml:space="preserve"> годов» Контрольно-счетная комиссия МР «Медынский район» предлагает при рассмотрении и принятия Сельской Думой Проект решения о бюджете </w:t>
      </w:r>
      <w:r w:rsidRPr="000F7ABB">
        <w:rPr>
          <w:rFonts w:ascii="Times New Roman" w:hAnsi="Times New Roman" w:cs="Times New Roman"/>
          <w:b/>
          <w:sz w:val="24"/>
          <w:szCs w:val="24"/>
        </w:rPr>
        <w:t>учесть замечания и предложения</w:t>
      </w:r>
      <w:r w:rsidRPr="000F7ABB">
        <w:rPr>
          <w:rFonts w:ascii="Times New Roman" w:hAnsi="Times New Roman" w:cs="Times New Roman"/>
          <w:sz w:val="24"/>
          <w:szCs w:val="24"/>
        </w:rPr>
        <w:t>, содержащиеся в настоящем заключении</w:t>
      </w:r>
      <w:r w:rsidR="00245FCA" w:rsidRPr="000F7AB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4B2A" w:rsidRPr="007339D1" w:rsidRDefault="00C14B2A" w:rsidP="00044F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CF464E">
        <w:rPr>
          <w:rFonts w:ascii="Times New Roman" w:hAnsi="Times New Roman" w:cs="Times New Roman"/>
          <w:sz w:val="24"/>
          <w:szCs w:val="24"/>
        </w:rPr>
        <w:t>«</w:t>
      </w:r>
      <w:r w:rsidR="00910E5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910E57">
        <w:rPr>
          <w:rFonts w:ascii="Times New Roman CYR" w:hAnsi="Times New Roman CYR" w:cs="Times New Roman CYR"/>
          <w:sz w:val="24"/>
          <w:szCs w:val="24"/>
        </w:rPr>
        <w:t>Глухово</w:t>
      </w:r>
      <w:proofErr w:type="spellEnd"/>
      <w:r w:rsidRPr="00CF464E">
        <w:rPr>
          <w:rFonts w:ascii="Times New Roman" w:hAnsi="Times New Roman" w:cs="Times New Roman"/>
          <w:sz w:val="24"/>
          <w:szCs w:val="24"/>
        </w:rPr>
        <w:t>».</w:t>
      </w:r>
    </w:p>
    <w:p w:rsidR="00CF464E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9D1" w:rsidRDefault="007339D1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CB" w:rsidRDefault="00CF464E" w:rsidP="006D0B2A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>Председатель КСК</w:t>
      </w:r>
      <w:r w:rsidR="006D0B2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МР </w:t>
      </w:r>
      <w:r w:rsidRPr="00CF46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F464E">
        <w:rPr>
          <w:rFonts w:ascii="Times New Roman" w:hAnsi="Times New Roman" w:cs="Times New Roman"/>
          <w:sz w:val="24"/>
          <w:szCs w:val="24"/>
        </w:rPr>
        <w:t xml:space="preserve">»                </w:t>
      </w:r>
      <w:r w:rsidRPr="00CF464E">
        <w:rPr>
          <w:rFonts w:ascii="Times New Roman" w:hAnsi="Times New Roman" w:cs="Times New Roman"/>
          <w:sz w:val="24"/>
          <w:szCs w:val="24"/>
        </w:rPr>
        <w:tab/>
      </w:r>
      <w:r w:rsidR="006D0B2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D0B2A">
        <w:rPr>
          <w:rFonts w:ascii="Times New Roman CYR" w:hAnsi="Times New Roman CYR" w:cs="Times New Roman CYR"/>
          <w:sz w:val="24"/>
          <w:szCs w:val="24"/>
        </w:rPr>
        <w:t>С.В. Никитина</w:t>
      </w:r>
      <w:r w:rsidRPr="00CF464E">
        <w:rPr>
          <w:rFonts w:ascii="Times New Roman" w:hAnsi="Times New Roman" w:cs="Times New Roman"/>
          <w:sz w:val="24"/>
          <w:szCs w:val="24"/>
        </w:rPr>
        <w:t xml:space="preserve"> </w:t>
      </w:r>
      <w:r w:rsidR="00C264E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B25CB" w:rsidSect="008538C7">
      <w:footerReference w:type="default" r:id="rId11"/>
      <w:pgSz w:w="12240" w:h="15840"/>
      <w:pgMar w:top="1134" w:right="850" w:bottom="1135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21" w:rsidRDefault="00F33B21" w:rsidP="00135173">
      <w:pPr>
        <w:spacing w:after="0" w:line="240" w:lineRule="auto"/>
      </w:pPr>
      <w:r>
        <w:separator/>
      </w:r>
    </w:p>
  </w:endnote>
  <w:endnote w:type="continuationSeparator" w:id="0">
    <w:p w:rsidR="00F33B21" w:rsidRDefault="00F33B21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E275A" w:rsidRPr="006D0B2A" w:rsidRDefault="00EE275A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D0B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D0B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D0B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7ABB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6D0B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E275A" w:rsidRDefault="00EE27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21" w:rsidRDefault="00F33B21" w:rsidP="00135173">
      <w:pPr>
        <w:spacing w:after="0" w:line="240" w:lineRule="auto"/>
      </w:pPr>
      <w:r>
        <w:separator/>
      </w:r>
    </w:p>
  </w:footnote>
  <w:footnote w:type="continuationSeparator" w:id="0">
    <w:p w:rsidR="00F33B21" w:rsidRDefault="00F33B21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2515EB"/>
    <w:multiLevelType w:val="hybridMultilevel"/>
    <w:tmpl w:val="C94C1FB8"/>
    <w:lvl w:ilvl="0" w:tplc="A536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84EC2"/>
    <w:multiLevelType w:val="hybridMultilevel"/>
    <w:tmpl w:val="6846CF62"/>
    <w:lvl w:ilvl="0" w:tplc="F70C28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177681"/>
    <w:multiLevelType w:val="hybridMultilevel"/>
    <w:tmpl w:val="6FD00D18"/>
    <w:lvl w:ilvl="0" w:tplc="99284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CB3ADE"/>
    <w:multiLevelType w:val="hybridMultilevel"/>
    <w:tmpl w:val="29B45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835072"/>
    <w:multiLevelType w:val="hybridMultilevel"/>
    <w:tmpl w:val="FF78678E"/>
    <w:lvl w:ilvl="0" w:tplc="2BE2DDD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4B2CDE"/>
    <w:multiLevelType w:val="hybridMultilevel"/>
    <w:tmpl w:val="9BE66000"/>
    <w:lvl w:ilvl="0" w:tplc="992840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5F02F7"/>
    <w:multiLevelType w:val="hybridMultilevel"/>
    <w:tmpl w:val="19E6F1E2"/>
    <w:lvl w:ilvl="0" w:tplc="BBF40F4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B40608"/>
    <w:multiLevelType w:val="hybridMultilevel"/>
    <w:tmpl w:val="1B98D596"/>
    <w:lvl w:ilvl="0" w:tplc="D11495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11">
      <w:start w:val="1"/>
      <w:numFmt w:val="decimal"/>
      <w:lvlText w:val="%4)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0E0BD8"/>
    <w:multiLevelType w:val="hybridMultilevel"/>
    <w:tmpl w:val="FAECC6EA"/>
    <w:lvl w:ilvl="0" w:tplc="7850FBC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9"/>
  </w:num>
  <w:num w:numId="4">
    <w:abstractNumId w:val="9"/>
  </w:num>
  <w:num w:numId="5">
    <w:abstractNumId w:val="22"/>
  </w:num>
  <w:num w:numId="6">
    <w:abstractNumId w:val="13"/>
  </w:num>
  <w:num w:numId="7">
    <w:abstractNumId w:val="23"/>
  </w:num>
  <w:num w:numId="8">
    <w:abstractNumId w:val="17"/>
  </w:num>
  <w:num w:numId="9">
    <w:abstractNumId w:val="11"/>
  </w:num>
  <w:num w:numId="10">
    <w:abstractNumId w:val="6"/>
  </w:num>
  <w:num w:numId="11">
    <w:abstractNumId w:val="16"/>
  </w:num>
  <w:num w:numId="12">
    <w:abstractNumId w:val="2"/>
  </w:num>
  <w:num w:numId="13">
    <w:abstractNumId w:val="12"/>
  </w:num>
  <w:num w:numId="14">
    <w:abstractNumId w:val="21"/>
  </w:num>
  <w:num w:numId="15">
    <w:abstractNumId w:val="1"/>
  </w:num>
  <w:num w:numId="16">
    <w:abstractNumId w:val="14"/>
  </w:num>
  <w:num w:numId="17">
    <w:abstractNumId w:val="18"/>
  </w:num>
  <w:num w:numId="18">
    <w:abstractNumId w:val="8"/>
  </w:num>
  <w:num w:numId="19">
    <w:abstractNumId w:val="24"/>
  </w:num>
  <w:num w:numId="20">
    <w:abstractNumId w:val="10"/>
  </w:num>
  <w:num w:numId="21">
    <w:abstractNumId w:val="5"/>
  </w:num>
  <w:num w:numId="22">
    <w:abstractNumId w:val="20"/>
  </w:num>
  <w:num w:numId="23">
    <w:abstractNumId w:val="15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054E4"/>
    <w:rsid w:val="00016564"/>
    <w:rsid w:val="00021838"/>
    <w:rsid w:val="00044F07"/>
    <w:rsid w:val="000560AE"/>
    <w:rsid w:val="00063F6A"/>
    <w:rsid w:val="00075C3E"/>
    <w:rsid w:val="00081B5E"/>
    <w:rsid w:val="000865E3"/>
    <w:rsid w:val="000C7A60"/>
    <w:rsid w:val="000C7F7B"/>
    <w:rsid w:val="000D0454"/>
    <w:rsid w:val="000D1FDD"/>
    <w:rsid w:val="000D4590"/>
    <w:rsid w:val="000E2638"/>
    <w:rsid w:val="000E6DE9"/>
    <w:rsid w:val="000F7ABB"/>
    <w:rsid w:val="00107854"/>
    <w:rsid w:val="00135173"/>
    <w:rsid w:val="00136161"/>
    <w:rsid w:val="001412BA"/>
    <w:rsid w:val="00160B6F"/>
    <w:rsid w:val="00162F91"/>
    <w:rsid w:val="00194943"/>
    <w:rsid w:val="00195DEC"/>
    <w:rsid w:val="001B6EAC"/>
    <w:rsid w:val="001E0A8B"/>
    <w:rsid w:val="0020095F"/>
    <w:rsid w:val="002041A7"/>
    <w:rsid w:val="00217EED"/>
    <w:rsid w:val="00245FCA"/>
    <w:rsid w:val="002464B7"/>
    <w:rsid w:val="00252013"/>
    <w:rsid w:val="002615EC"/>
    <w:rsid w:val="00262DCA"/>
    <w:rsid w:val="00266928"/>
    <w:rsid w:val="00284150"/>
    <w:rsid w:val="0029745D"/>
    <w:rsid w:val="002A2F22"/>
    <w:rsid w:val="002B2E1C"/>
    <w:rsid w:val="002B7A57"/>
    <w:rsid w:val="002D6E2C"/>
    <w:rsid w:val="002E5C12"/>
    <w:rsid w:val="002F2323"/>
    <w:rsid w:val="002F2C97"/>
    <w:rsid w:val="002F6757"/>
    <w:rsid w:val="00305815"/>
    <w:rsid w:val="0032317F"/>
    <w:rsid w:val="0032688F"/>
    <w:rsid w:val="003340EA"/>
    <w:rsid w:val="00351551"/>
    <w:rsid w:val="0037572D"/>
    <w:rsid w:val="003843BA"/>
    <w:rsid w:val="003918B1"/>
    <w:rsid w:val="003B19AD"/>
    <w:rsid w:val="003C12BA"/>
    <w:rsid w:val="003C366A"/>
    <w:rsid w:val="003C3ECC"/>
    <w:rsid w:val="003D52E3"/>
    <w:rsid w:val="003E0214"/>
    <w:rsid w:val="003E0443"/>
    <w:rsid w:val="003E7D36"/>
    <w:rsid w:val="003F146E"/>
    <w:rsid w:val="00405570"/>
    <w:rsid w:val="00413F3F"/>
    <w:rsid w:val="00424056"/>
    <w:rsid w:val="0047182A"/>
    <w:rsid w:val="00474250"/>
    <w:rsid w:val="00480260"/>
    <w:rsid w:val="00483ADD"/>
    <w:rsid w:val="00490392"/>
    <w:rsid w:val="004C0F10"/>
    <w:rsid w:val="004E3DF9"/>
    <w:rsid w:val="00504882"/>
    <w:rsid w:val="0050564D"/>
    <w:rsid w:val="005121BE"/>
    <w:rsid w:val="005159C4"/>
    <w:rsid w:val="00533C8F"/>
    <w:rsid w:val="0054084D"/>
    <w:rsid w:val="00547DD0"/>
    <w:rsid w:val="00562F2A"/>
    <w:rsid w:val="0057217B"/>
    <w:rsid w:val="00591AC2"/>
    <w:rsid w:val="00592F5C"/>
    <w:rsid w:val="00595E0C"/>
    <w:rsid w:val="005B48DB"/>
    <w:rsid w:val="005E6894"/>
    <w:rsid w:val="00605061"/>
    <w:rsid w:val="00606BE5"/>
    <w:rsid w:val="00613347"/>
    <w:rsid w:val="00622473"/>
    <w:rsid w:val="00631ABF"/>
    <w:rsid w:val="00632B7C"/>
    <w:rsid w:val="0063614F"/>
    <w:rsid w:val="00654828"/>
    <w:rsid w:val="00657B43"/>
    <w:rsid w:val="00660A62"/>
    <w:rsid w:val="006674A3"/>
    <w:rsid w:val="006826F9"/>
    <w:rsid w:val="00696F09"/>
    <w:rsid w:val="006A7C35"/>
    <w:rsid w:val="006B2D66"/>
    <w:rsid w:val="006B6CE3"/>
    <w:rsid w:val="006C2EC4"/>
    <w:rsid w:val="006C4908"/>
    <w:rsid w:val="006C6E83"/>
    <w:rsid w:val="006C74DE"/>
    <w:rsid w:val="006C78A3"/>
    <w:rsid w:val="006D0B2A"/>
    <w:rsid w:val="006D58C8"/>
    <w:rsid w:val="006D5C60"/>
    <w:rsid w:val="006D5EF1"/>
    <w:rsid w:val="006D7CB2"/>
    <w:rsid w:val="006E3B84"/>
    <w:rsid w:val="007339D1"/>
    <w:rsid w:val="00742665"/>
    <w:rsid w:val="00756004"/>
    <w:rsid w:val="00762B78"/>
    <w:rsid w:val="007A06DE"/>
    <w:rsid w:val="007A60F3"/>
    <w:rsid w:val="007B7B04"/>
    <w:rsid w:val="007D4F73"/>
    <w:rsid w:val="007E631A"/>
    <w:rsid w:val="007F4CC4"/>
    <w:rsid w:val="00801ADE"/>
    <w:rsid w:val="008122F0"/>
    <w:rsid w:val="0081727D"/>
    <w:rsid w:val="00843C55"/>
    <w:rsid w:val="00843D0C"/>
    <w:rsid w:val="008538C7"/>
    <w:rsid w:val="00864E67"/>
    <w:rsid w:val="008817A3"/>
    <w:rsid w:val="008A32FD"/>
    <w:rsid w:val="008C3A4C"/>
    <w:rsid w:val="008C74C7"/>
    <w:rsid w:val="008C7D56"/>
    <w:rsid w:val="008D0061"/>
    <w:rsid w:val="008D715B"/>
    <w:rsid w:val="008E13F2"/>
    <w:rsid w:val="008F05B1"/>
    <w:rsid w:val="009026EE"/>
    <w:rsid w:val="00906F28"/>
    <w:rsid w:val="00910E57"/>
    <w:rsid w:val="00916387"/>
    <w:rsid w:val="009170A2"/>
    <w:rsid w:val="009220FB"/>
    <w:rsid w:val="009230F4"/>
    <w:rsid w:val="009323B7"/>
    <w:rsid w:val="0094584A"/>
    <w:rsid w:val="0094633B"/>
    <w:rsid w:val="009472B1"/>
    <w:rsid w:val="00974063"/>
    <w:rsid w:val="0097450D"/>
    <w:rsid w:val="009820F7"/>
    <w:rsid w:val="00982F69"/>
    <w:rsid w:val="009874F3"/>
    <w:rsid w:val="009A22CB"/>
    <w:rsid w:val="009A2A30"/>
    <w:rsid w:val="009A5E08"/>
    <w:rsid w:val="009B0AA7"/>
    <w:rsid w:val="009E07A4"/>
    <w:rsid w:val="009E7456"/>
    <w:rsid w:val="009F4321"/>
    <w:rsid w:val="009F440F"/>
    <w:rsid w:val="009F49D0"/>
    <w:rsid w:val="009F5560"/>
    <w:rsid w:val="00A113B6"/>
    <w:rsid w:val="00A278A4"/>
    <w:rsid w:val="00A3197F"/>
    <w:rsid w:val="00A376F2"/>
    <w:rsid w:val="00A4613D"/>
    <w:rsid w:val="00A60F24"/>
    <w:rsid w:val="00A64C24"/>
    <w:rsid w:val="00A944DD"/>
    <w:rsid w:val="00A9767A"/>
    <w:rsid w:val="00AA0838"/>
    <w:rsid w:val="00AA173D"/>
    <w:rsid w:val="00AB1265"/>
    <w:rsid w:val="00AB7871"/>
    <w:rsid w:val="00AC29E7"/>
    <w:rsid w:val="00AF0A95"/>
    <w:rsid w:val="00B128E3"/>
    <w:rsid w:val="00B17FFA"/>
    <w:rsid w:val="00B27B40"/>
    <w:rsid w:val="00B53CB6"/>
    <w:rsid w:val="00B6445A"/>
    <w:rsid w:val="00B80CA1"/>
    <w:rsid w:val="00BA4173"/>
    <w:rsid w:val="00BF2578"/>
    <w:rsid w:val="00BF42A4"/>
    <w:rsid w:val="00C01538"/>
    <w:rsid w:val="00C14B2A"/>
    <w:rsid w:val="00C264EB"/>
    <w:rsid w:val="00C4000B"/>
    <w:rsid w:val="00C47708"/>
    <w:rsid w:val="00C47CBA"/>
    <w:rsid w:val="00C55AF6"/>
    <w:rsid w:val="00C75742"/>
    <w:rsid w:val="00CA2792"/>
    <w:rsid w:val="00CC01C4"/>
    <w:rsid w:val="00CF464E"/>
    <w:rsid w:val="00D039DD"/>
    <w:rsid w:val="00D03A9D"/>
    <w:rsid w:val="00D10F7B"/>
    <w:rsid w:val="00D225D3"/>
    <w:rsid w:val="00D235E0"/>
    <w:rsid w:val="00D24F36"/>
    <w:rsid w:val="00D26912"/>
    <w:rsid w:val="00D342C2"/>
    <w:rsid w:val="00D40C21"/>
    <w:rsid w:val="00D419B4"/>
    <w:rsid w:val="00D64B1B"/>
    <w:rsid w:val="00D67313"/>
    <w:rsid w:val="00D71D05"/>
    <w:rsid w:val="00D8320B"/>
    <w:rsid w:val="00D94B76"/>
    <w:rsid w:val="00D97701"/>
    <w:rsid w:val="00DA4578"/>
    <w:rsid w:val="00DB09F0"/>
    <w:rsid w:val="00DC07DA"/>
    <w:rsid w:val="00DC0BBC"/>
    <w:rsid w:val="00DE285D"/>
    <w:rsid w:val="00DE65AD"/>
    <w:rsid w:val="00E02EFF"/>
    <w:rsid w:val="00E14629"/>
    <w:rsid w:val="00E16343"/>
    <w:rsid w:val="00E24FEA"/>
    <w:rsid w:val="00E6767C"/>
    <w:rsid w:val="00E727CC"/>
    <w:rsid w:val="00E839A9"/>
    <w:rsid w:val="00E856F4"/>
    <w:rsid w:val="00E86E22"/>
    <w:rsid w:val="00E96A8A"/>
    <w:rsid w:val="00EB25CB"/>
    <w:rsid w:val="00EB2719"/>
    <w:rsid w:val="00EB2927"/>
    <w:rsid w:val="00EC24ED"/>
    <w:rsid w:val="00EE1FDE"/>
    <w:rsid w:val="00EE275A"/>
    <w:rsid w:val="00EE63CB"/>
    <w:rsid w:val="00EE7429"/>
    <w:rsid w:val="00EF37F1"/>
    <w:rsid w:val="00EF474D"/>
    <w:rsid w:val="00F057D7"/>
    <w:rsid w:val="00F33B21"/>
    <w:rsid w:val="00F5284C"/>
    <w:rsid w:val="00F5390B"/>
    <w:rsid w:val="00F63D2B"/>
    <w:rsid w:val="00F73808"/>
    <w:rsid w:val="00F91015"/>
    <w:rsid w:val="00FA13DD"/>
    <w:rsid w:val="00FC398A"/>
    <w:rsid w:val="00FD6626"/>
    <w:rsid w:val="00FE167A"/>
    <w:rsid w:val="00FF03A8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Лист2!$A$5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Лист2!$B$4:$E$4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Лист2!$B$5:$E$5</c:f>
              <c:numCache>
                <c:formatCode>#,##0.0</c:formatCode>
                <c:ptCount val="4"/>
                <c:pt idx="0">
                  <c:v>540.79999999999995</c:v>
                </c:pt>
                <c:pt idx="1">
                  <c:v>555.70000000000005</c:v>
                </c:pt>
                <c:pt idx="2">
                  <c:v>562.5</c:v>
                </c:pt>
                <c:pt idx="3">
                  <c:v>570.70000000000005</c:v>
                </c:pt>
              </c:numCache>
            </c:numRef>
          </c:val>
        </c:ser>
        <c:ser>
          <c:idx val="1"/>
          <c:order val="1"/>
          <c:tx>
            <c:strRef>
              <c:f>Лист2!$A$6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Лист2!$B$4:$E$4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Лист2!$B$6:$E$6</c:f>
              <c:numCache>
                <c:formatCode>#,##0.0</c:formatCode>
                <c:ptCount val="4"/>
                <c:pt idx="0">
                  <c:v>64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Лист2!$A$7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Лист2!$B$4:$E$4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Лист2!$B$7:$E$7</c:f>
              <c:numCache>
                <c:formatCode>#,##0.0</c:formatCode>
                <c:ptCount val="4"/>
                <c:pt idx="0">
                  <c:v>3334.5</c:v>
                </c:pt>
                <c:pt idx="1">
                  <c:v>3105.3</c:v>
                </c:pt>
                <c:pt idx="2">
                  <c:v>3165.3</c:v>
                </c:pt>
                <c:pt idx="3">
                  <c:v>3322.5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932416"/>
        <c:axId val="141933952"/>
        <c:axId val="0"/>
      </c:bar3DChart>
      <c:catAx>
        <c:axId val="141932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1933952"/>
        <c:crosses val="autoZero"/>
        <c:auto val="1"/>
        <c:lblAlgn val="ctr"/>
        <c:lblOffset val="100"/>
        <c:noMultiLvlLbl val="0"/>
      </c:catAx>
      <c:valAx>
        <c:axId val="141933952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1419324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Лист2!$B$29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Лист2!$A$30:$A$35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Лист2!$B$30:$B$35</c:f>
              <c:numCache>
                <c:formatCode>0.0%</c:formatCode>
                <c:ptCount val="6"/>
                <c:pt idx="0">
                  <c:v>0.24171194145692426</c:v>
                </c:pt>
                <c:pt idx="1">
                  <c:v>9.95675795542743E-3</c:v>
                </c:pt>
                <c:pt idx="2">
                  <c:v>0</c:v>
                </c:pt>
                <c:pt idx="3">
                  <c:v>0.48541966958642863</c:v>
                </c:pt>
                <c:pt idx="4">
                  <c:v>0.2598736001774033</c:v>
                </c:pt>
                <c:pt idx="5">
                  <c:v>3.0380308238163877E-3</c:v>
                </c:pt>
              </c:numCache>
            </c:numRef>
          </c:val>
        </c:ser>
        <c:ser>
          <c:idx val="1"/>
          <c:order val="1"/>
          <c:tx>
            <c:strRef>
              <c:f>Лист2!$C$29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Лист2!$A$30:$A$35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Лист2!$C$30:$C$35</c:f>
              <c:numCache>
                <c:formatCode>0.0%</c:formatCode>
                <c:ptCount val="6"/>
                <c:pt idx="0">
                  <c:v>0.36099999999999999</c:v>
                </c:pt>
                <c:pt idx="1">
                  <c:v>1.4999999999999999E-2</c:v>
                </c:pt>
                <c:pt idx="2">
                  <c:v>1E-3</c:v>
                </c:pt>
                <c:pt idx="3">
                  <c:v>0.52700000000000002</c:v>
                </c:pt>
                <c:pt idx="4">
                  <c:v>9.1999999999999998E-2</c:v>
                </c:pt>
                <c:pt idx="5">
                  <c:v>4.0000000000000001E-3</c:v>
                </c:pt>
              </c:numCache>
            </c:numRef>
          </c:val>
        </c:ser>
        <c:ser>
          <c:idx val="2"/>
          <c:order val="2"/>
          <c:tx>
            <c:strRef>
              <c:f>Лист2!$D$29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Лист2!$A$30:$A$35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Лист2!$D$30:$D$35</c:f>
              <c:numCache>
                <c:formatCode>0.0%</c:formatCode>
                <c:ptCount val="6"/>
                <c:pt idx="0">
                  <c:v>0.37</c:v>
                </c:pt>
                <c:pt idx="1">
                  <c:v>1.6E-2</c:v>
                </c:pt>
                <c:pt idx="2">
                  <c:v>1E-3</c:v>
                </c:pt>
                <c:pt idx="3">
                  <c:v>0.54600000000000004</c:v>
                </c:pt>
                <c:pt idx="4">
                  <c:v>6.3E-2</c:v>
                </c:pt>
                <c:pt idx="5">
                  <c:v>4.0000000000000001E-3</c:v>
                </c:pt>
              </c:numCache>
            </c:numRef>
          </c:val>
        </c:ser>
        <c:ser>
          <c:idx val="3"/>
          <c:order val="3"/>
          <c:tx>
            <c:strRef>
              <c:f>Лист2!$E$29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Лист2!$A$30:$A$35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Лист2!$E$30:$E$35</c:f>
              <c:numCache>
                <c:formatCode>0.0%</c:formatCode>
                <c:ptCount val="6"/>
                <c:pt idx="0">
                  <c:v>0.36099999999999999</c:v>
                </c:pt>
                <c:pt idx="1">
                  <c:v>1.6E-2</c:v>
                </c:pt>
                <c:pt idx="2">
                  <c:v>1E-3</c:v>
                </c:pt>
                <c:pt idx="3">
                  <c:v>0.56899999999999995</c:v>
                </c:pt>
                <c:pt idx="4">
                  <c:v>4.8000000000000001E-2</c:v>
                </c:pt>
                <c:pt idx="5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274304"/>
        <c:axId val="136275840"/>
        <c:axId val="0"/>
      </c:bar3DChart>
      <c:catAx>
        <c:axId val="136274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275840"/>
        <c:crosses val="autoZero"/>
        <c:auto val="1"/>
        <c:lblAlgn val="ctr"/>
        <c:lblOffset val="100"/>
        <c:noMultiLvlLbl val="0"/>
      </c:catAx>
      <c:valAx>
        <c:axId val="13627584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362743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CEDE-0394-4E66-A528-34EE30B8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17</Pages>
  <Words>5763</Words>
  <Characters>32851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47</cp:revision>
  <cp:lastPrinted>2021-12-13T06:14:00Z</cp:lastPrinted>
  <dcterms:created xsi:type="dcterms:W3CDTF">2021-11-30T05:52:00Z</dcterms:created>
  <dcterms:modified xsi:type="dcterms:W3CDTF">2024-12-04T12:01:00Z</dcterms:modified>
</cp:coreProperties>
</file>